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533" w:hRule="exact" w:wrap="none" w:vAnchor="page" w:hAnchor="page" w:x="697" w:y="944"/>
        <w:widowControl w:val="0"/>
        <w:shd w:val="clear" w:color="auto" w:fill="auto"/>
        <w:bidi w:val="0"/>
        <w:spacing w:before="0" w:after="0" w:line="293" w:lineRule="auto"/>
        <w:ind w:left="0" w:right="0" w:firstLine="0"/>
        <w:jc w:val="center"/>
        <w:rPr>
          <w:sz w:val="11"/>
          <w:szCs w:val="11"/>
        </w:rPr>
      </w:pPr>
      <w:r>
        <w:rPr>
          <w:color w:val="000000"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</w:r>
    </w:p>
    <w:p>
      <w:pPr>
        <w:pStyle w:val="Style2"/>
        <w:keepNext w:val="0"/>
        <w:keepLines w:val="0"/>
        <w:framePr w:w="6427" w:h="533" w:hRule="exact" w:wrap="none" w:vAnchor="page" w:hAnchor="page" w:x="697" w:y="944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color w:val="808285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framePr w:wrap="none" w:vAnchor="page" w:hAnchor="page" w:x="1921" w:y="1520"/>
        <w:widowControl w:val="0"/>
        <w:rPr>
          <w:sz w:val="2"/>
          <w:szCs w:val="2"/>
        </w:rPr>
      </w:pPr>
      <w:r>
        <w:drawing>
          <wp:inline>
            <wp:extent cx="323215" cy="438785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323215" cy="4387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2"/>
        <w:keepNext w:val="0"/>
        <w:keepLines w:val="0"/>
        <w:framePr w:w="6427" w:h="754" w:hRule="exact" w:wrap="none" w:vAnchor="page" w:hAnchor="page" w:x="697" w:y="1491"/>
        <w:widowControl w:val="0"/>
        <w:shd w:val="clear" w:color="auto" w:fill="auto"/>
        <w:bidi w:val="0"/>
        <w:spacing w:before="0" w:after="0" w:line="209" w:lineRule="auto"/>
        <w:ind w:left="1838" w:right="1224" w:firstLine="0"/>
        <w:jc w:val="center"/>
        <w:rPr>
          <w:sz w:val="26"/>
          <w:szCs w:val="26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  <w:t>РАЗВИТИЯ ОБРАЗОВАНИЯ</w:t>
      </w:r>
    </w:p>
    <w:p>
      <w:pPr>
        <w:pStyle w:val="Style2"/>
        <w:keepNext w:val="0"/>
        <w:keepLines w:val="0"/>
        <w:framePr w:w="6427" w:h="754" w:hRule="exact" w:wrap="none" w:vAnchor="page" w:hAnchor="page" w:x="697" w:y="1491"/>
        <w:widowControl w:val="0"/>
        <w:shd w:val="clear" w:color="auto" w:fill="auto"/>
        <w:bidi w:val="0"/>
        <w:spacing w:before="0" w:after="0" w:line="240" w:lineRule="auto"/>
        <w:ind w:left="1838" w:right="1224" w:firstLine="0"/>
        <w:jc w:val="center"/>
        <w:rPr>
          <w:sz w:val="13"/>
          <w:szCs w:val="13"/>
        </w:rPr>
      </w:pPr>
      <w:r>
        <w:rPr>
          <w:b/>
          <w:bCs/>
          <w:color w:val="808285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2"/>
        <w:keepNext w:val="0"/>
        <w:keepLines w:val="0"/>
        <w:framePr w:wrap="none" w:vAnchor="page" w:hAnchor="page" w:x="3222" w:y="3397"/>
        <w:widowControl w:val="0"/>
        <w:pBdr>
          <w:top w:val="single" w:sz="0" w:space="0" w:color="949599"/>
          <w:left w:val="single" w:sz="0" w:space="0" w:color="949599"/>
          <w:bottom w:val="single" w:sz="0" w:space="0" w:color="949599"/>
          <w:right w:val="single" w:sz="0" w:space="0" w:color="949599"/>
        </w:pBdr>
        <w:shd w:val="clear" w:color="auto" w:fill="949599"/>
        <w:bidi w:val="0"/>
        <w:spacing w:before="0" w:after="0" w:line="240" w:lineRule="auto"/>
        <w:ind w:left="0" w:right="0" w:firstLine="0"/>
        <w:jc w:val="both"/>
        <w:rPr>
          <w:sz w:val="26"/>
          <w:szCs w:val="26"/>
        </w:rPr>
      </w:pPr>
      <w:r>
        <w:rPr>
          <w:rFonts w:ascii="Tahoma" w:eastAsia="Tahoma" w:hAnsi="Tahoma" w:cs="Tahoma"/>
          <w:b/>
          <w:bCs/>
          <w:color w:val="FFFFFF"/>
          <w:spacing w:val="0"/>
          <w:w w:val="80"/>
          <w:position w:val="0"/>
          <w:sz w:val="26"/>
          <w:szCs w:val="26"/>
          <w:shd w:val="clear" w:color="auto" w:fill="auto"/>
          <w:lang w:val="ru-RU" w:eastAsia="ru-RU" w:bidi="ru-RU"/>
        </w:rPr>
        <w:t>П Р О Е К Т</w:t>
      </w:r>
    </w:p>
    <w:p>
      <w:pPr>
        <w:pStyle w:val="Style9"/>
        <w:keepNext w:val="0"/>
        <w:keepLines w:val="0"/>
        <w:framePr w:w="6427" w:h="749" w:hRule="exact" w:wrap="none" w:vAnchor="page" w:hAnchor="page" w:x="697" w:y="44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0" w:name="bookmark0"/>
      <w:bookmarkStart w:id="1" w:name="bookmark1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  <w:bookmarkEnd w:id="0"/>
      <w:bookmarkEnd w:id="1"/>
    </w:p>
    <w:p>
      <w:pPr>
        <w:pStyle w:val="Style9"/>
        <w:keepNext w:val="0"/>
        <w:keepLines w:val="0"/>
        <w:framePr w:w="6427" w:h="749" w:hRule="exact" w:wrap="none" w:vAnchor="page" w:hAnchor="page" w:x="697" w:y="44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ОСНОВНОГО ОБЩЕГО ОБРАЗОВАНИЯ</w:t>
      </w:r>
      <w:bookmarkEnd w:id="2"/>
      <w:bookmarkEnd w:id="3"/>
    </w:p>
    <w:p>
      <w:pPr>
        <w:pStyle w:val="Style11"/>
        <w:keepNext w:val="0"/>
        <w:keepLines w:val="0"/>
        <w:framePr w:w="6427" w:h="3010" w:hRule="exact" w:wrap="none" w:vAnchor="page" w:hAnchor="page" w:x="697" w:y="5821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ВВЕДЕНИЕ</w:t>
      </w:r>
      <w:bookmarkEnd w:id="4"/>
      <w:bookmarkEnd w:id="5"/>
    </w:p>
    <w:p>
      <w:pPr>
        <w:pStyle w:val="Style11"/>
        <w:keepNext w:val="0"/>
        <w:keepLines w:val="0"/>
        <w:framePr w:w="6427" w:h="3010" w:hRule="exact" w:wrap="none" w:vAnchor="page" w:hAnchor="page" w:x="697" w:y="5821"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НОВЕЙШУЮ</w:t>
        <w:br/>
        <w:t>ИСТОРИЮ РОССИИ</w:t>
      </w:r>
      <w:bookmarkEnd w:id="6"/>
      <w:bookmarkEnd w:id="7"/>
    </w:p>
    <w:p>
      <w:pPr>
        <w:pStyle w:val="Style2"/>
        <w:keepNext w:val="0"/>
        <w:keepLines w:val="0"/>
        <w:framePr w:w="6427" w:h="3010" w:hRule="exact" w:wrap="none" w:vAnchor="page" w:hAnchor="page" w:x="697" w:y="58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(для 9 класса образовательных организаций)</w:t>
      </w:r>
    </w:p>
    <w:p>
      <w:pPr>
        <w:pStyle w:val="Style2"/>
        <w:keepNext w:val="0"/>
        <w:keepLines w:val="0"/>
        <w:framePr w:w="6427" w:h="485" w:hRule="exact" w:wrap="none" w:vAnchor="page" w:hAnchor="page" w:x="697" w:y="100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7" w:h="485" w:hRule="exact" w:wrap="none" w:vAnchor="page" w:hAnchor="page" w:x="697" w:y="100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rFonts w:ascii="Arial" w:eastAsia="Arial" w:hAnsi="Arial" w:cs="Arial"/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697" w:y="94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  <w:tab/>
        <w:t>3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модуля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6" w:tooltip="Current Document">
        <w:r>
          <w:rPr>
            <w:color w:val="000000"/>
            <w:spacing w:val="0"/>
            <w:w w:val="100"/>
            <w:position w:val="0"/>
            <w:shd w:val="clear" w:color="auto" w:fill="auto"/>
            <w:lang w:val="ru-RU" w:eastAsia="ru-RU" w:bidi="ru-RU"/>
          </w:rPr>
          <w:t>«Введение в Новейшую историю России»</w:t>
          <w:tab/>
          <w:t>3</w:t>
        </w:r>
      </w:hyperlink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модуля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«Введение в Новейшую историю России»</w:t>
        <w:tab/>
        <w:t>4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Место и роль учебного модуля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12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«Введение в Новейшую историю России»</w:t>
        <w:tab/>
        <w:t>5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модуля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192" w:val="left"/>
        </w:tabs>
        <w:bidi w:val="0"/>
        <w:spacing w:before="0" w:after="1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«Введение в Новейшую историю России»</w:t>
        <w:tab/>
        <w:t>8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модуля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«Введение в Новейшую историю России»</w:t>
      </w:r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hyperlink w:anchor="bookmark2" w:tooltip="Current Document">
        <w:r>
          <w:rPr>
            <w:color w:val="000000"/>
            <w:spacing w:val="0"/>
            <w:w w:val="100"/>
            <w:position w:val="0"/>
            <w:shd w:val="clear" w:color="auto" w:fill="auto"/>
            <w:lang w:val="ru-RU" w:eastAsia="ru-RU" w:bidi="ru-RU"/>
          </w:rPr>
          <w:t>на уровне основного общего образования</w:t>
          <w:tab/>
          <w:t>12</w:t>
        </w:r>
      </w:hyperlink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30" w:tooltip="Current Document">
        <w:r>
          <w:rPr>
            <w:color w:val="000000"/>
            <w:spacing w:val="0"/>
            <w:w w:val="100"/>
            <w:position w:val="0"/>
            <w:shd w:val="clear" w:color="auto" w:fill="auto"/>
            <w:lang w:val="ru-RU" w:eastAsia="ru-RU" w:bidi="ru-RU"/>
          </w:rPr>
          <w:t>Личностные результаты</w:t>
          <w:tab/>
          <w:t>12</w:t>
        </w:r>
      </w:hyperlink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/>
        <w:jc w:val="both"/>
      </w:pPr>
      <w:hyperlink w:anchor="bookmark32" w:tooltip="Current Document">
        <w:r>
          <w:rPr>
            <w:color w:val="000000"/>
            <w:spacing w:val="0"/>
            <w:w w:val="100"/>
            <w:position w:val="0"/>
            <w:shd w:val="clear" w:color="auto" w:fill="auto"/>
            <w:lang w:val="ru-RU" w:eastAsia="ru-RU" w:bidi="ru-RU"/>
          </w:rPr>
          <w:t>Метапредметные результаты</w:t>
          <w:tab/>
          <w:t>14</w:t>
        </w:r>
      </w:hyperlink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120" w:line="240" w:lineRule="auto"/>
        <w:ind w:left="0" w:right="0"/>
        <w:jc w:val="both"/>
      </w:pPr>
      <w:hyperlink w:anchor="bookmark34" w:tooltip="Current Document">
        <w:r>
          <w:rPr>
            <w:color w:val="000000"/>
            <w:spacing w:val="0"/>
            <w:w w:val="100"/>
            <w:position w:val="0"/>
            <w:shd w:val="clear" w:color="auto" w:fill="auto"/>
            <w:lang w:val="ru-RU" w:eastAsia="ru-RU" w:bidi="ru-RU"/>
          </w:rPr>
          <w:t>Предметные результаты</w:t>
          <w:tab/>
          <w:t>17</w:t>
        </w:r>
      </w:hyperlink>
    </w:p>
    <w:p>
      <w:pPr>
        <w:pStyle w:val="Style18"/>
        <w:keepNext w:val="0"/>
        <w:keepLines w:val="0"/>
        <w:framePr w:w="6427" w:h="4234" w:hRule="exact" w:wrap="none" w:vAnchor="page" w:hAnchor="page" w:x="697" w:y="1549"/>
        <w:widowControl w:val="0"/>
        <w:shd w:val="clear" w:color="auto" w:fill="auto"/>
        <w:tabs>
          <w:tab w:pos="6356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  <w:tab/>
        <w:t>18</w:t>
      </w:r>
    </w:p>
    <w:p>
      <w:pPr>
        <w:pStyle w:val="Style20"/>
        <w:keepNext w:val="0"/>
        <w:keepLines w:val="0"/>
        <w:framePr w:wrap="none" w:vAnchor="page" w:hAnchor="page" w:x="707" w:y="113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</w:t>
      </w:r>
    </w:p>
    <w:p>
      <w:pPr>
        <w:pStyle w:val="Style20"/>
        <w:keepNext w:val="0"/>
        <w:keepLines w:val="0"/>
        <w:framePr w:wrap="none" w:vAnchor="page" w:hAnchor="page" w:x="4729" w:y="113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699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</w:p>
    <w:p>
      <w:pPr>
        <w:pStyle w:val="Style22"/>
        <w:keepNext w:val="0"/>
        <w:keepLines w:val="0"/>
        <w:framePr w:w="6427" w:h="8179" w:hRule="exact" w:wrap="none" w:vAnchor="page" w:hAnchor="page" w:x="699" w:y="1205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программа учебного модуля «Введение в Новей</w:t>
        <w:softHyphen/>
        <w:t>шую историю России» (далее — Программа) составлена на осно</w:t>
        <w:softHyphen/>
        <w:t>ве положений и требований к освоению предметных результа</w:t>
        <w:softHyphen/>
        <w:t>тов программы основного общего образования, представленных в Федеральном государственном образовательном стандарте ос</w:t>
        <w:softHyphen/>
        <w:t>новного общего образования (далее — ФГОС ООО), с учётом Примерной программы воспитания (одобрена решением феде</w:t>
        <w:softHyphen/>
        <w:t>рального учебно-методического объединения по общему образо</w:t>
        <w:softHyphen/>
        <w:t>ванию, протокол от 02 июня 2020 г № 2/20), Концепции препо</w:t>
        <w:softHyphen/>
        <w:t>давания учебного курса «История России»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 )</w:t>
      </w:r>
    </w:p>
    <w:p>
      <w:pPr>
        <w:pStyle w:val="Style24"/>
        <w:keepNext w:val="0"/>
        <w:keepLines w:val="0"/>
        <w:framePr w:w="6427" w:h="8179" w:hRule="exact" w:wrap="none" w:vAnchor="page" w:hAnchor="page" w:x="699" w:y="1205"/>
        <w:widowControl w:val="0"/>
        <w:shd w:val="clear" w:color="auto" w:fill="auto"/>
        <w:bidi w:val="0"/>
        <w:spacing w:before="0" w:line="262" w:lineRule="auto"/>
        <w:ind w:left="0" w:right="0" w:firstLine="0"/>
        <w:jc w:val="left"/>
      </w:pPr>
      <w:bookmarkStart w:id="8" w:name="bookmark8"/>
      <w:bookmarkStart w:id="9" w:name="bookmark9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МОДУЛЯ «ВВЕДЕНИЕ В НОВЕЙШУЮ ИСТОРИЮ РОССИИ»</w:t>
      </w:r>
      <w:bookmarkEnd w:id="8"/>
      <w:bookmarkEnd w:id="9"/>
    </w:p>
    <w:p>
      <w:pPr>
        <w:pStyle w:val="Style22"/>
        <w:keepNext w:val="0"/>
        <w:keepLines w:val="0"/>
        <w:framePr w:w="6427" w:h="8179" w:hRule="exact" w:wrap="none" w:vAnchor="page" w:hAnchor="page" w:x="699" w:y="12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модуля «Введение в Новейшую историю Рос</w:t>
        <w:softHyphen/>
        <w:t>сии» в системе школьного образования определяется его позна</w:t>
        <w:softHyphen/>
        <w:t>вательным и мировоззренческим значением для становления личности выпускника основной школы Содержание учебного модуля, его воспитательный потенциал призван реализовать условия для формирования у подрастающего поколения граж</w:t>
        <w:softHyphen/>
        <w:t>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</w:t>
        <w:softHyphen/>
        <w:t>ния знаниями об основных этапах и событиях новейшей исто</w:t>
        <w:softHyphen/>
        <w:t>рии России на ступени среднего общего образования</w:t>
      </w:r>
    </w:p>
    <w:p>
      <w:pPr>
        <w:pStyle w:val="Style22"/>
        <w:keepNext w:val="0"/>
        <w:keepLines w:val="0"/>
        <w:framePr w:w="6427" w:h="8179" w:hRule="exact" w:wrap="none" w:vAnchor="page" w:hAnchor="page" w:x="699" w:y="120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Учебный модуль «Введение в Новейшую историю России» имеет также историко-просвещенческую направленность, фор</w:t>
        <w:softHyphen/>
        <w:t>мируя у молодёжи способность и готовность к защите историче</w:t>
        <w:softHyphen/>
        <w:t>ской правды и сохранению исторической памяти, противодей</w:t>
        <w:softHyphen/>
        <w:t>ствию фальсификации исторических фактов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26"/>
        <w:keepNext w:val="0"/>
        <w:keepLines w:val="0"/>
        <w:framePr w:w="6427" w:h="845" w:hRule="exact" w:wrap="none" w:vAnchor="page" w:hAnchor="page" w:x="699" w:y="10119"/>
        <w:widowControl w:val="0"/>
        <w:shd w:val="clear" w:color="auto" w:fill="auto"/>
        <w:bidi w:val="0"/>
        <w:spacing w:before="0" w:after="0" w:line="228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Указ Президента Российской Федерации от 02 07 2021 № 400 «О Стратегии национальной безопасности Российской Федерации»</w:t>
      </w:r>
    </w:p>
    <w:p>
      <w:pPr>
        <w:pStyle w:val="Style26"/>
        <w:keepNext w:val="0"/>
        <w:keepLines w:val="0"/>
        <w:framePr w:w="6427" w:h="845" w:hRule="exact" w:wrap="none" w:vAnchor="page" w:hAnchor="page" w:x="699" w:y="10119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(п . 93, ч . 2) [Электронный ресурс] //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http://publication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pravo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gov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ru/</w:t>
      </w:r>
    </w:p>
    <w:p>
      <w:pPr>
        <w:pStyle w:val="Style26"/>
        <w:keepNext w:val="0"/>
        <w:keepLines w:val="0"/>
        <w:framePr w:w="6427" w:h="845" w:hRule="exact" w:wrap="none" w:vAnchor="page" w:hAnchor="page" w:x="699" w:y="10119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Document/View/0001202107030001 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С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. 36</w:t>
      </w:r>
    </w:p>
    <w:p>
      <w:pPr>
        <w:pStyle w:val="Style20"/>
        <w:keepNext w:val="0"/>
        <w:keepLines w:val="0"/>
        <w:framePr w:wrap="none" w:vAnchor="page" w:hAnchor="page" w:x="704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ВВЕДЕНИЕ В НОВЕЙШУЮ ИСТОРИЮ РОССИИ.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9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20"/>
        <w:keepNext w:val="0"/>
        <w:keepLines w:val="0"/>
        <w:framePr w:wrap="none" w:vAnchor="page" w:hAnchor="page" w:x="6968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line="262" w:lineRule="auto"/>
        <w:ind w:left="0" w:right="0" w:firstLine="0"/>
        <w:jc w:val="left"/>
      </w:pPr>
      <w:bookmarkStart w:id="10" w:name="bookmark10"/>
      <w:bookmarkStart w:id="11" w:name="bookmark11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МОДУЛЯ «ВВЕДЕНИЕ В НОВЕЙШУЮ ИСТОРИЮ РОССИИ»</w:t>
      </w:r>
      <w:bookmarkEnd w:id="10"/>
      <w:bookmarkEnd w:id="11"/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Концепция преподавания учебного курса «История России» в образовательных организациях Российской Федерации, реа</w:t>
        <w:softHyphen/>
        <w:t>лизующих основные общеобразовательные программы, опреде</w:t>
        <w:softHyphen/>
        <w:t>ляет ключевые задачи в основной школе: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у молодого поколения ориентиров для граж</w:t>
        <w:softHyphen/>
        <w:t>данской, этнонациональной, социальной, культурной само</w:t>
        <w:softHyphen/>
        <w:t>идентификации в окружающем мире;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—овладение знаниями об основных этапах развития человече</w:t>
        <w:softHyphen/>
        <w:t>ского общества при особом внимании к месту и роли России во всемирно-историческом процессе;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—воспитание учащихся в духе патриотизма, гражданственно</w:t>
        <w:softHyphen/>
        <w:t>сти, уважения к своему Отечеству — многонациональному Российскому государству, в соответствии с идеями взаимопо</w:t>
        <w:softHyphen/>
        <w:t>нимания, согласия и мира между людьми и народами, в духе демократических ценностей современного общества;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—развитие способностей учащихся анализировать содержащу</w:t>
        <w:softHyphen/>
        <w:t>юся в различных источниках информацию о событиях и яв</w:t>
        <w:softHyphen/>
        <w:t>лениях прошлого и настоящего, рассматривать события в со</w:t>
        <w:softHyphen/>
        <w:t>ответствии с принципом историзма, в их динамике, взаимо</w:t>
        <w:softHyphen/>
        <w:t>связи и взаимообусловленности;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у школьников умений применять историче</w:t>
        <w:softHyphen/>
        <w:t>ские знания в учебной и внешкольной деятельности, в совре</w:t>
        <w:softHyphen/>
        <w:t>менном поликультурном, полиэтничном и многоконфессио</w:t>
        <w:softHyphen/>
        <w:t>нальном обществе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Учебный модуль «Введение в Новейшую историю России» в полной мере соответствует цели и задачам школьного истори</w:t>
        <w:softHyphen/>
        <w:t>ческого образования и непосредственно связан с формировани</w:t>
        <w:softHyphen/>
        <w:t>ем личностной позиции обучающихся по отношению не только к прошлому, но и к настоящему родной страны</w:t>
      </w:r>
    </w:p>
    <w:p>
      <w:pPr>
        <w:pStyle w:val="Style22"/>
        <w:keepNext w:val="0"/>
        <w:keepLines w:val="0"/>
        <w:framePr w:w="6427" w:h="9235" w:hRule="exact" w:wrap="none" w:vAnchor="page" w:hAnchor="page" w:x="699" w:y="64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Данная Программа является примерной основой для состав</w:t>
        <w:softHyphen/>
        <w:t>ления рабочих авторских программ учебного модуля в 9 классе по предмету «История», а также служит ориентиром при пла</w:t>
        <w:softHyphen/>
        <w:t>нировании процесса освоения школьниками предметного мате</w:t>
        <w:softHyphen/>
        <w:t>риала до 1914 г и установлению его взаимосвязей с важнейши</w:t>
        <w:softHyphen/>
        <w:t>ми событиями Новейшего периода истории России</w:t>
      </w:r>
    </w:p>
    <w:p>
      <w:pPr>
        <w:pStyle w:val="Style26"/>
        <w:keepNext w:val="0"/>
        <w:keepLines w:val="0"/>
        <w:framePr w:w="6427" w:h="442" w:hRule="exact" w:wrap="none" w:vAnchor="page" w:hAnchor="page" w:x="699" w:y="10517"/>
        <w:widowControl w:val="0"/>
        <w:shd w:val="clear" w:color="auto" w:fill="auto"/>
        <w:bidi w:val="0"/>
        <w:spacing w:before="0" w:after="0" w:line="233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Цит по: Преподавание истории и обществознания в школе 2020, № 8 С 7—8</w:t>
      </w:r>
    </w:p>
    <w:p>
      <w:pPr>
        <w:pStyle w:val="Style20"/>
        <w:keepNext w:val="0"/>
        <w:keepLines w:val="0"/>
        <w:framePr w:wrap="none" w:vAnchor="page" w:hAnchor="page" w:x="709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0"/>
        <w:keepNext w:val="0"/>
        <w:keepLines w:val="0"/>
        <w:framePr w:wrap="none" w:vAnchor="page" w:hAnchor="page" w:x="4731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both"/>
      </w:pPr>
      <w:bookmarkStart w:id="12" w:name="bookmark12"/>
      <w:bookmarkStart w:id="13" w:name="bookmark13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МЕСТО И РОЛЬ УЧЕБНОГО МОДУЛЯ «ВВЕДЕНИЕ В НОВЕЙШУЮ ИСТОРИЮ РОССИИ»</w:t>
      </w:r>
      <w:bookmarkEnd w:id="12"/>
      <w:bookmarkEnd w:id="13"/>
    </w:p>
    <w:p>
      <w:pPr>
        <w:pStyle w:val="Style22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Учебный модуль «Введение в Новейшую историю России» призван обеспечивать достижение образовательных результа</w:t>
        <w:softHyphen/>
        <w:t>тов при изучении предмета «История» на ступени основного об</w:t>
        <w:softHyphen/>
        <w:t>щего образования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</w:p>
    <w:p>
      <w:pPr>
        <w:pStyle w:val="Style22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ФГОС ООО определяет содержание и направленность учебного модуля на развитие умений обучающихся «устанавливать при</w:t>
        <w:softHyphen/>
        <w:t>чинно-следственные, пространственные, временные связи исто</w:t>
        <w:softHyphen/>
        <w:t>рических событий, явлений, процессов, их взаимосвязь (при на</w:t>
        <w:softHyphen/>
        <w:t xml:space="preserve">личии) с важнейшими событиями ХХ — начала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(Февраль</w:t>
        <w:softHyphen/>
        <w:t>ская и Октябрьская революции 1917 г , Великая Отечественная война, распад СССР, сложные 1990-е гг , возрождение страны с 2000-х гг , воссоединение Крыма с Россией 2014 г ); характери</w:t>
        <w:softHyphen/>
        <w:t>зовать итоги и историческое значение событий»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</w:p>
    <w:p>
      <w:pPr>
        <w:pStyle w:val="Style22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</w:t>
        <w:softHyphen/>
        <w:t xml:space="preserve">ние отечественной истории ХХ — начала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в 10—11 клас</w:t>
        <w:softHyphen/>
        <w:t>сах Кроме того, при изучении региональной истории, при реа</w:t>
        <w:softHyphen/>
        <w:t>лизации Программы воспитания и организации внеурочной и внешкольной деятельности педагоги получат возможность опи</w:t>
        <w:softHyphen/>
        <w:t>раться на представления обучающихся о наиболее значимых со</w:t>
        <w:softHyphen/>
        <w:t>бытиях Новейшей истории России, об их предпосылках (исто</w:t>
        <w:softHyphen/>
        <w:t>ках), главных итогах и значении</w:t>
      </w:r>
    </w:p>
    <w:p>
      <w:pPr>
        <w:pStyle w:val="Style22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Модуль «Введение в Новейшую историю России» может быть реализован в двух вариантах:</w:t>
      </w:r>
    </w:p>
    <w:p>
      <w:pPr>
        <w:pStyle w:val="Style22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220" w:line="240" w:lineRule="auto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—в виде целостного последовательного учебного курса, изучае</w:t>
        <w:softHyphen/>
        <w:t>мого за счёт части учебного плана, формируемой участника</w:t>
        <w:softHyphen/>
        <w:t>ми образовательных отношений из перечня, предлагаемого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</w:t>
        <w:softHyphen/>
        <w:t>вающие удовлетворение различных интересов обучающихся, потребностей в совершенствовании (в объёме не менее 14 учебных часов)</w:t>
      </w:r>
    </w:p>
    <w:p>
      <w:pPr>
        <w:pStyle w:val="Style26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26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Примерная рабочая программа основного общего образования</w:t>
      </w:r>
    </w:p>
    <w:p>
      <w:pPr>
        <w:pStyle w:val="Style26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26" w:lineRule="auto"/>
        <w:ind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История (для 5-9 классов образовательных организаций) . Одобрено решением федерального учебно-методического объединения по об</w:t>
        <w:softHyphen/>
        <w:t>щему образованию, протокол 3/21 от 27 09 2021 г С 44</w:t>
      </w:r>
    </w:p>
    <w:p>
      <w:pPr>
        <w:pStyle w:val="Style26"/>
        <w:keepNext w:val="0"/>
        <w:keepLines w:val="0"/>
        <w:framePr w:w="6432" w:h="10320" w:hRule="exact" w:wrap="none" w:vAnchor="page" w:hAnchor="page" w:x="697" w:y="507"/>
        <w:widowControl w:val="0"/>
        <w:shd w:val="clear" w:color="auto" w:fill="auto"/>
        <w:bidi w:val="0"/>
        <w:spacing w:before="0" w:after="0" w:line="226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Федеральный государственный образовательный стандарт основно</w:t>
        <w:softHyphen/>
        <w:t>го общего образования (ФГОС ООО) (утверждён приказом Министер</w:t>
        <w:softHyphen/>
        <w:t xml:space="preserve">ства просвещения Российской Федерации от 31 05 2021 г № 287) [Электронный ресурс] //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http://publication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pravo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gov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ru/Document/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 View/0001202107050027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87—88 .</w:t>
      </w:r>
    </w:p>
    <w:p>
      <w:pPr>
        <w:pStyle w:val="Style20"/>
        <w:keepNext w:val="0"/>
        <w:keepLines w:val="0"/>
        <w:framePr w:wrap="none" w:vAnchor="page" w:hAnchor="page" w:x="707" w:y="109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ВВЕДЕНИЕ В НОВЕЙШУЮ ИСТОРИЮ РОССИИ.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9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20"/>
        <w:keepNext w:val="0"/>
        <w:keepLines w:val="0"/>
        <w:framePr w:wrap="none" w:vAnchor="page" w:hAnchor="page" w:x="6971" w:y="109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18" w:h="3365" w:hRule="exact" w:wrap="none" w:vAnchor="page" w:hAnchor="page" w:x="704" w:y="706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—при самостоятельном планировании учителем процесса осво</w:t>
        <w:softHyphen/>
        <w:t>ения школьниками предметного материала до 1914 г для установления его взаимосвязей с важнейшими событиями Новейшего периода истории России (в курсе «История Рос</w:t>
        <w:softHyphen/>
        <w:t>сии», включающем темы модуля) В этом случае предполага</w:t>
        <w:softHyphen/>
        <w:t>ется, что в тематическом планировании темы, содержащиеся в Примерной программе учебного модуля «Введение в Новей</w:t>
        <w:softHyphen/>
        <w:t>шую историю России», даются в логической и смысловой вза</w:t>
        <w:softHyphen/>
        <w:t>имосвязи с темами, содержащимися в Примерной программе основного общего образования по истории При таком вари</w:t>
        <w:softHyphen/>
        <w:t>анте реализации модуля количество часов на изучение курса История России в 9 классе должно быть увеличено не менее чем на 14 учебных часов за счёт части учебного плана, форми</w:t>
        <w:softHyphen/>
        <w:t>руемого участниками образовательных отношений</w:t>
      </w:r>
    </w:p>
    <w:p>
      <w:pPr>
        <w:pStyle w:val="Style29"/>
        <w:keepNext w:val="0"/>
        <w:keepLines w:val="0"/>
        <w:framePr w:wrap="none" w:vAnchor="page" w:hAnchor="page" w:x="925" w:y="41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Реализация модуля в курсе «История России» 9 класса</w:t>
      </w:r>
    </w:p>
    <w:tbl>
      <w:tblPr>
        <w:tblOverlap w:val="never"/>
        <w:jc w:val="left"/>
        <w:tblLayout w:type="fixed"/>
      </w:tblPr>
      <w:tblGrid>
        <w:gridCol w:w="2842"/>
        <w:gridCol w:w="792"/>
        <w:gridCol w:w="1930"/>
        <w:gridCol w:w="802"/>
      </w:tblGrid>
      <w:tr>
        <w:trPr>
          <w:trHeight w:val="15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Примерная программа основного общего образова</w:t>
              <w:softHyphen/>
              <w:t>ния по истории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</w:t>
              <w:softHyphen/>
              <w:t>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Примерная программа основ</w:t>
              <w:softHyphen/>
              <w:t>ного общего образо</w:t>
              <w:softHyphen/>
              <w:t>вания по учебному модулю «Введение в Новейшую историю России»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</w:t>
              <w:softHyphen/>
              <w:t>чество часов</w:t>
            </w:r>
          </w:p>
        </w:tc>
      </w:tr>
      <w:tr>
        <w:trPr>
          <w:trHeight w:val="3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</w:tr>
      <w:tr>
        <w:trPr>
          <w:trHeight w:val="78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Первая российская револю</w:t>
              <w:softHyphen/>
              <w:t>ция 1905—1907 гг (9 класс)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россий</w:t>
              <w:softHyphen/>
              <w:t>ская революция (1917—1922 гг 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Отечественная война 1812 г — важнейшее событие российской и миро</w:t>
              <w:softHyphen/>
              <w:t xml:space="preserve">вой истории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XIX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(9 класс) Крымская война Героиче</w:t>
              <w:softHyphen/>
              <w:t>ская оборона Севастополя (9 класс)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Отечест</w:t>
              <w:softHyphen/>
              <w:t>венная война (1941 - 1945 гг . 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</w:tr>
      <w:tr>
        <w:trPr>
          <w:trHeight w:val="19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Социальная и правовая модернизация страны при Александре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II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(9 класс) Этнокультурный облик империи (9 класс) Формирование гражданско</w:t>
              <w:softHyphen/>
              <w:t>го общества и основные направления общественных движений (9 класс)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19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Распад СССР</w:t>
            </w:r>
          </w:p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Становление новой России</w:t>
            </w:r>
          </w:p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(1992—1999 гг 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6331" w:wrap="none" w:vAnchor="page" w:hAnchor="page" w:x="733" w:y="4527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</w:tr>
    </w:tbl>
    <w:p>
      <w:pPr>
        <w:pStyle w:val="Style20"/>
        <w:keepNext w:val="0"/>
        <w:keepLines w:val="0"/>
        <w:framePr w:wrap="none" w:vAnchor="page" w:hAnchor="page" w:x="704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0"/>
        <w:keepNext w:val="0"/>
        <w:keepLines w:val="0"/>
        <w:framePr w:wrap="none" w:vAnchor="page" w:hAnchor="page" w:x="4727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5480" w:y="6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2842"/>
        <w:gridCol w:w="792"/>
        <w:gridCol w:w="1930"/>
        <w:gridCol w:w="802"/>
      </w:tblGrid>
      <w:tr>
        <w:trPr>
          <w:trHeight w:val="15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Примерная программа основного общего образова</w:t>
              <w:softHyphen/>
              <w:t>ния по истории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</w:t>
              <w:softHyphen/>
              <w:t>чество часов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Примерная программа основ</w:t>
              <w:softHyphen/>
              <w:t>ного общего образо</w:t>
              <w:softHyphen/>
              <w:t>вания по учебному модулю «Введение в Новейшую историю России»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</w:t>
              <w:softHyphen/>
              <w:t>чество часов</w:t>
            </w:r>
          </w:p>
        </w:tc>
      </w:tr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пороге нового века (9 класс)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6365" w:h="5064" w:wrap="none" w:vAnchor="page" w:hAnchor="page" w:x="719" w:y="10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6365" w:h="5064" w:wrap="none" w:vAnchor="page" w:hAnchor="page" w:x="719" w:y="10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6365" w:h="5064" w:wrap="none" w:vAnchor="page" w:hAnchor="page" w:x="719" w:y="100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Крымская война Героиче</w:t>
              <w:softHyphen/>
              <w:t>ская оборона Севастополя (9 класс)</w:t>
            </w:r>
          </w:p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Общество и власть после революции Уроки револю</w:t>
              <w:softHyphen/>
              <w:t>ции: политическая стабили</w:t>
              <w:softHyphen/>
              <w:t>зация и социальные преоб</w:t>
              <w:softHyphen/>
              <w:t>разования П А Столыпин: программа системных реформ, масштаб и результа</w:t>
              <w:softHyphen/>
              <w:t>ты (9 класс)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Россия в начале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XXI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: возрождение страны Воссоеди</w:t>
              <w:softHyphen/>
              <w:t>нение Крыма с Россией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Обобщение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Итоговое повторе</w:t>
              <w:softHyphen/>
              <w:t>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5064" w:wrap="none" w:vAnchor="page" w:hAnchor="page" w:x="719" w:y="10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</w:tr>
    </w:tbl>
    <w:p>
      <w:pPr>
        <w:pStyle w:val="Style20"/>
        <w:keepNext w:val="0"/>
        <w:keepLines w:val="0"/>
        <w:framePr w:wrap="none" w:vAnchor="page" w:hAnchor="page" w:x="68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949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562" w:hRule="exact" w:wrap="none" w:vAnchor="page" w:hAnchor="page" w:x="699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71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МОДУЛЯ «ВВЕДЕНИЕ В НОВЕЙШУЮ ИСТОРИЮ РОССИИ</w:t>
      </w:r>
    </w:p>
    <w:p>
      <w:pPr>
        <w:pStyle w:val="Style22"/>
        <w:keepNext w:val="0"/>
        <w:keepLines w:val="0"/>
        <w:framePr w:w="6427" w:h="523" w:hRule="exact" w:wrap="none" w:vAnchor="page" w:hAnchor="page" w:x="699" w:y="14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Структура и последовательность изучения модуля как целостного учебного курса</w:t>
      </w:r>
    </w:p>
    <w:tbl>
      <w:tblPr>
        <w:tblOverlap w:val="never"/>
        <w:jc w:val="left"/>
        <w:tblLayout w:type="fixed"/>
      </w:tblPr>
      <w:tblGrid>
        <w:gridCol w:w="461"/>
        <w:gridCol w:w="4646"/>
        <w:gridCol w:w="1258"/>
      </w:tblGrid>
      <w:tr>
        <w:trPr>
          <w:trHeight w:val="8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 курса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Количество учебных часов</w:t>
            </w:r>
          </w:p>
        </w:tc>
      </w:tr>
      <w:tr>
        <w:trPr>
          <w:trHeight w:val="4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</w:tr>
      <w:tr>
        <w:trPr>
          <w:trHeight w:val="4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российская революция (1917—1922 гг . 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</w:tr>
      <w:tr>
        <w:trPr>
          <w:trHeight w:val="4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Отечественная война (1941—1945 гг . 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</w:tr>
      <w:tr>
        <w:trPr>
          <w:trHeight w:val="6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Распад СССР Становление новой России (1992—1999 гг 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</w:tr>
      <w:tr>
        <w:trPr>
          <w:trHeight w:val="6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Россия в начале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XXI </w:t>
            </w: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: возрождение страны Воссоединение Крыма с Россией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</w:tr>
      <w:tr>
        <w:trPr>
          <w:trHeight w:val="4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Итоговое повторение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6365" w:h="4018" w:wrap="none" w:vAnchor="page" w:hAnchor="page" w:x="738" w:y="20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</w:tr>
    </w:tbl>
    <w:p>
      <w:pPr>
        <w:pStyle w:val="Style24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9"/>
          <w:szCs w:val="19"/>
        </w:rPr>
      </w:pPr>
      <w:bookmarkStart w:id="14" w:name="bookmark14"/>
      <w:bookmarkStart w:id="15" w:name="bookmark15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Введение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(1 ч)</w:t>
      </w:r>
      <w:bookmarkEnd w:id="14"/>
      <w:bookmarkEnd w:id="15"/>
    </w:p>
    <w:p>
      <w:pPr>
        <w:pStyle w:val="Style22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after="28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Преемственность всех этапов отечественной истории Период Новейшей истории страны (с 1914 г по настоящее время) Важ</w:t>
        <w:softHyphen/>
        <w:t xml:space="preserve">нейшие события, процессы ХХ — начала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</w:t>
      </w:r>
    </w:p>
    <w:p>
      <w:pPr>
        <w:pStyle w:val="Style24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9"/>
          <w:szCs w:val="19"/>
        </w:rPr>
      </w:pPr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Великая российская революция (1917—1922 гг.)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(3 ч)</w:t>
      </w:r>
      <w:bookmarkEnd w:id="16"/>
      <w:bookmarkEnd w:id="17"/>
    </w:p>
    <w:p>
      <w:pPr>
        <w:pStyle w:val="Style22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Российская империя накануне Великой российской револю</w:t>
        <w:softHyphen/>
        <w:t>ции: общенациональный кризис</w:t>
      </w:r>
    </w:p>
    <w:p>
      <w:pPr>
        <w:pStyle w:val="Style22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Восстание в Петрограде Отречение Николая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Падение мо</w:t>
        <w:softHyphen/>
        <w:t>нархии Временное правительство и Советы, их руководители Демократизация жизни страны Тяготы войны и обострение внутриполитического кризиса Угроза территориального распа</w:t>
        <w:softHyphen/>
        <w:t>да страны</w:t>
      </w:r>
    </w:p>
    <w:p>
      <w:pPr>
        <w:pStyle w:val="Style22"/>
        <w:keepNext w:val="0"/>
        <w:keepLines w:val="0"/>
        <w:framePr w:w="6427" w:h="4546" w:hRule="exact" w:wrap="none" w:vAnchor="page" w:hAnchor="page" w:x="699" w:y="637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Цели и лозунги большевиков В И Ленин как политический деятель Вооружённое восстание в Петрограде 25 октября (7 но</w:t>
        <w:softHyphen/>
        <w:t>ября) 1917 г Свержение Временного правительства и взятие власти большевиками Советское правительство (Совет народ</w:t>
        <w:softHyphen/>
        <w:t>ных комиссаров) и первые преобразования большевиков Обра</w:t>
        <w:softHyphen/>
      </w:r>
    </w:p>
    <w:p>
      <w:pPr>
        <w:pStyle w:val="Style20"/>
        <w:keepNext w:val="0"/>
        <w:keepLines w:val="0"/>
        <w:framePr w:wrap="none" w:vAnchor="page" w:hAnchor="page" w:x="709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0"/>
        <w:keepNext w:val="0"/>
        <w:keepLines w:val="0"/>
        <w:framePr w:wrap="none" w:vAnchor="page" w:hAnchor="page" w:x="4731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зование РККА Советская национальная политика Образова</w:t>
        <w:softHyphen/>
        <w:t>ние РСФСР как добровольного союза народов России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Гражданская война как национальная трагедия Военная ин</w:t>
        <w:softHyphen/>
        <w:t>тервенция Политика белых правительств А В Колчака, А И Деникина и П Н Врангеля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Переход страны к мирной жизни Образование СССР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Великая российская революция глазами соотечественников и мира Русское зарубежье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18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Влияние революционных событий на общемировые процессы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, историю народов России</w:t>
      </w:r>
    </w:p>
    <w:p>
      <w:pPr>
        <w:pStyle w:val="Style24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9"/>
          <w:szCs w:val="19"/>
        </w:rPr>
      </w:pPr>
      <w:bookmarkStart w:id="18" w:name="bookmark18"/>
      <w:bookmarkStart w:id="19" w:name="bookmark19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Великая Отечественная война (1941—1945 гг.)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(4 ч)</w:t>
      </w:r>
      <w:bookmarkEnd w:id="18"/>
      <w:bookmarkEnd w:id="19"/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План «Барбаросса» и цели гитлеровской Германии в войне с СССР Нападение на СССР 22 июня 1941 г Причины отступле</w:t>
        <w:softHyphen/>
        <w:t>ния Красной Армии в первые месяцы войны «Всё для фронта! Все для победы!»: мобилизация сил на отпор врагу и перестрой</w:t>
        <w:softHyphen/>
        <w:t>ка экономики на военный лад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Битва за Москву Парад 7 ноября 1941 г на Красной пло</w:t>
        <w:softHyphen/>
        <w:t>щади Срыв германских планов молниеносной войны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Блокада Ленинграда Дорога жизни Значение героического сопротивления Ленинграда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Гитлеровский план «Ост» Преступления нацистов и их по</w:t>
        <w:softHyphen/>
        <w:t>собников на территории СССР Разграбление и уничтожение культурных ценностей Холокост Гитлеровские лагеря уничто</w:t>
        <w:softHyphen/>
        <w:t>жения (лагеря смерти)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Коренной перелом в ходе Великой Отечественной войны Ста</w:t>
        <w:softHyphen/>
        <w:t>линградская битва Битва на Курской дуге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Прорыв и снятие блокады Ленинграда Битва за Днепр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Массовый героизм советских людей, представителей всех на</w:t>
        <w:softHyphen/>
        <w:t>родов СССР, на фронте и в тылу Организация борьбы в тылу врага: партизанское движение и подпольщики Юные герои фронта и тыла Патриотическое служение представителей ре</w:t>
        <w:softHyphen/>
        <w:t>лигиозных конфессий Вклад деятелей культуры, учёных и конструкторов в общенародную борьбу с врагом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Освобождение оккупированной территории СССР Белорус</w:t>
        <w:softHyphen/>
        <w:t>ская наступательная операция (операция «Багратион») Крас</w:t>
        <w:softHyphen/>
        <w:t>ной Армии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СССР и союзники Ленд-лиз Высадка союзников в Норман</w:t>
        <w:softHyphen/>
        <w:t>дии и открытие Второго фронта Освободительная миссия Крас</w:t>
        <w:softHyphen/>
        <w:t>ной Армии в Европе Битва за Берлин Безоговорочная капиту</w:t>
        <w:softHyphen/>
        <w:t>ляция Германии и окончание Великой Отечественной войны</w:t>
      </w:r>
    </w:p>
    <w:p>
      <w:pPr>
        <w:pStyle w:val="Style20"/>
        <w:keepNext w:val="0"/>
        <w:keepLines w:val="0"/>
        <w:framePr w:wrap="none" w:vAnchor="page" w:hAnchor="page" w:x="704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968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Разгром милитаристской Японии 3 сентября — окончание Вто</w:t>
        <w:softHyphen/>
        <w:t>рой мировой войны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Источники Победы советского народа Выдающиеся полко</w:t>
        <w:softHyphen/>
        <w:t>водцы Великой Отечественной войны Решающая роль СССР в победе антигитлеровской коалиции Людские и материальные потери СССР Всемирно-историческое значение Победы СССР в Великой Отечественной войне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Окончание Второй мировой войны Осуждение главных воен</w:t>
        <w:softHyphen/>
        <w:t>ных преступников и их пособников (Нюрнбергский, Токийский и Хабаровский процессы)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Попытки искажения истории Второй мировой войны и роли советского народа в победе над гитлеровской Германией и её со</w:t>
        <w:softHyphen/>
        <w:t>юзниками Конституция РФ о защите исторической правды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Города-герои Дни воинской славы и памятные даты в Рос</w:t>
        <w:softHyphen/>
        <w:t>сии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</w:t>
        <w:softHyphen/>
        <w:t>вание памяти о Великой Победе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 мая 1945 г — День Победы советского народа в Великой Отечественной войне 1941-1945 гг . Парад на Красной площади и праздничные шествия в честь Дня Победы Акции «Георгиев</w:t>
        <w:softHyphen/>
        <w:t>ская ленточка» и «Бескозырка», марш «Бессмертный полк» в России и за рубежом Ответственность за искажение истории Второй мировой войны</w:t>
      </w:r>
    </w:p>
    <w:p>
      <w:pPr>
        <w:pStyle w:val="Style24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Распад СССР.</w:t>
      </w:r>
      <w:bookmarkEnd w:id="20"/>
      <w:bookmarkEnd w:id="21"/>
    </w:p>
    <w:p>
      <w:pPr>
        <w:pStyle w:val="Style24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19"/>
          <w:szCs w:val="19"/>
        </w:rPr>
      </w:pPr>
      <w:bookmarkStart w:id="22" w:name="bookmark22"/>
      <w:bookmarkStart w:id="23" w:name="bookmark23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Становление новой России (1992—1999 гг.)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(2 ч)</w:t>
      </w:r>
      <w:bookmarkEnd w:id="22"/>
      <w:bookmarkEnd w:id="23"/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Нарастание кризисных явлений в СССР М С Горбачёв Меж</w:t>
        <w:softHyphen/>
        <w:t>национальные конфликты «Парад суверенитетов» Принятие Декларации о государственном суверенитете РСФСР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Референдум о сохранении СССР и введении поста Президента РСФСР Избрание Б Н Ельцина Президентом РСФСР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Объявление государственной независимости союзными ре</w:t>
        <w:softHyphen/>
        <w:t>спубликами Юридическое оформление распада СССР и со</w:t>
        <w:softHyphen/>
        <w:t>здание Содружества Независимых Государств (Беловежское соглашение) Россия как преемник СССР на международной арене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Распад СССР и его последствия для России и мира</w:t>
      </w:r>
    </w:p>
    <w:p>
      <w:pPr>
        <w:pStyle w:val="Style22"/>
        <w:keepNext w:val="0"/>
        <w:keepLines w:val="0"/>
        <w:framePr w:w="6427" w:h="10205" w:hRule="exact" w:wrap="none" w:vAnchor="page" w:hAnchor="page" w:x="699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Российской Федерации как суверенного госу</w:t>
        <w:softHyphen/>
        <w:t>дарства (1991—1993 гг ) Референдум по проекту Конституции России Принятие Конституции Российской Федерации 1993 г и её значение</w:t>
      </w:r>
    </w:p>
    <w:p>
      <w:pPr>
        <w:pStyle w:val="Style20"/>
        <w:keepNext w:val="0"/>
        <w:keepLines w:val="0"/>
        <w:framePr w:wrap="none" w:vAnchor="page" w:hAnchor="page" w:x="709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0"/>
        <w:keepNext w:val="0"/>
        <w:keepLines w:val="0"/>
        <w:framePr w:wrap="none" w:vAnchor="page" w:hAnchor="page" w:x="4731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Сложные 1990-е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Россия на постсоветском пространстве СНГ и Союзное госу</w:t>
        <w:softHyphen/>
        <w:t>дарство Значение сохранения Россией статуса ядерной дер</w:t>
        <w:softHyphen/>
        <w:t>жавы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Добровольная отставка Б Н Ельцина</w:t>
      </w:r>
    </w:p>
    <w:p>
      <w:pPr>
        <w:pStyle w:val="Style24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Россия в начале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в.: возрождение страны.</w:t>
      </w:r>
      <w:bookmarkEnd w:id="24"/>
      <w:bookmarkEnd w:id="25"/>
    </w:p>
    <w:p>
      <w:pPr>
        <w:pStyle w:val="Style24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9"/>
          <w:szCs w:val="19"/>
        </w:rPr>
      </w:pPr>
      <w:bookmarkStart w:id="26" w:name="bookmark26"/>
      <w:bookmarkStart w:id="27" w:name="bookmark27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Воссоединение Крыма с Россией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(3 ч)</w:t>
      </w:r>
      <w:bookmarkEnd w:id="26"/>
      <w:bookmarkEnd w:id="27"/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Российская Федерация в начале </w:t>
      </w: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века: на пути восста</w:t>
        <w:softHyphen/>
        <w:t xml:space="preserve">новления и укрепления страны.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Вступление в должность Пре</w:t>
        <w:softHyphen/>
        <w:t>зидента РФ В В Путина Восстановление единого правового пространства страны Экономическая интеграция на постсовет</w:t>
        <w:softHyphen/>
        <w:t>ском пространстве Борьба с терроризмом Укрепление Воору</w:t>
        <w:softHyphen/>
        <w:t>жённых Сил РФ Приоритетные национальные проекты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Восстановление лидирующих позиций России в международ</w:t>
        <w:softHyphen/>
        <w:t>ных отношениях Отношения с США и Евросоюзом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Воссоединение Крыма с Россией.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Крым в составе Российского государства в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XX.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Крым в 1991—2014 г.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Государственный пере</w:t>
        <w:softHyphen/>
        <w:t>ворот в Киеве в феврале 2014 г Декларация о независимости Ав</w:t>
        <w:softHyphen/>
        <w:t>тономной Республики Крым и города Севастополя (11 марта 2014 г ) Подписание Договора между Российской Федерацией и Республикой Крым о принятии в Российскую Федерацию Респу</w:t>
        <w:softHyphen/>
        <w:t>блики Крым и образовании в составе РФ новых субъектов Феде</w:t>
        <w:softHyphen/>
        <w:t>ральный конституционный закон от 21 марта 2014 г о принятии в Российскую Федерацию Республики Крым и образовании в со</w:t>
        <w:softHyphen/>
        <w:t>ставе Российской Федерации новых субъектов — Республики Крым и города федерального значения Севастополя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Воссоединение Крыма с Россией, его значение и международ</w:t>
        <w:softHyphen/>
        <w:t>ные последствия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 xml:space="preserve">Российская Федерация на современном этапе.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«Человече</w:t>
        <w:softHyphen/>
        <w:t>ский капитал», «Комфортная среда для жизни», «Экономиче</w:t>
        <w:softHyphen/>
        <w:t>ский рост» — основные направления национальных проектов 2019—2024 гг Разработка семейной политики Пропаганда спорта и здорового образа жизни Россия в борьбе с коронови</w:t>
        <w:softHyphen/>
        <w:t>русной пандемией Реализация крупных экономических проек</w:t>
        <w:softHyphen/>
        <w:t>тов (строительство Крымского моста, трубопроводов «Сила Си</w:t>
        <w:softHyphen/>
        <w:t>бири», «Северный поток» и др ) Поддержка одарённых детей в России (образовательный центр «Сириус» и др )</w:t>
      </w:r>
    </w:p>
    <w:p>
      <w:pPr>
        <w:pStyle w:val="Style22"/>
        <w:keepNext w:val="0"/>
        <w:keepLines w:val="0"/>
        <w:framePr w:w="6432" w:h="10224" w:hRule="exact" w:wrap="none" w:vAnchor="page" w:hAnchor="page" w:x="697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Общероссийское голосование по поправкам к Конституции Рос</w:t>
        <w:softHyphen/>
        <w:t>сии (2020 г ) Значение исторических традиций и культурного на</w:t>
        <w:softHyphen/>
        <w:t>следия для современной России Воссоздание Российского истори</w:t>
        <w:softHyphen/>
      </w:r>
    </w:p>
    <w:p>
      <w:pPr>
        <w:pStyle w:val="Style20"/>
        <w:keepNext w:val="0"/>
        <w:keepLines w:val="0"/>
        <w:framePr w:wrap="none" w:vAnchor="page" w:hAnchor="page" w:x="702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884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ческого общества (РИО) и Российского военно-исторического об</w:t>
        <w:softHyphen/>
        <w:t>щества (РВИО) Исторические парки «Россия — Моя история» Военно-патриотический парк культуры и отдыха Вооружённых Сил Российской Федерации «Патриот» Мемориальный парк По</w:t>
        <w:softHyphen/>
        <w:t>беды на Поклонной горе и Ржевский мемориал Советскому Солда</w:t>
        <w:softHyphen/>
        <w:t>ту Всероссийский проект «Без срока давности» Новые информа</w:t>
        <w:softHyphen/>
        <w:t>ционные ресурсы о Великой Победе</w:t>
      </w:r>
    </w:p>
    <w:p>
      <w:pPr>
        <w:pStyle w:val="Style24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19"/>
          <w:szCs w:val="19"/>
        </w:rPr>
      </w:pPr>
      <w:bookmarkStart w:id="28" w:name="bookmark28"/>
      <w:bookmarkStart w:id="29" w:name="bookmark29"/>
      <w:r>
        <w:rPr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Итоговое повторение </w:t>
      </w:r>
      <w:r>
        <w:rPr>
          <w:b w:val="0"/>
          <w:bCs w:val="0"/>
          <w:color w:val="000000"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(1 ч)</w:t>
      </w:r>
      <w:bookmarkEnd w:id="28"/>
      <w:bookmarkEnd w:id="29"/>
    </w:p>
    <w:p>
      <w:pPr>
        <w:pStyle w:val="Style22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История родного края в годы Великой российской революции (1917—1922 гг )</w:t>
      </w:r>
    </w:p>
    <w:p>
      <w:pPr>
        <w:pStyle w:val="Style22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Наши земляки — герои Великой Отечественной войны (1941—1945 гг )</w:t>
      </w:r>
    </w:p>
    <w:p>
      <w:pPr>
        <w:pStyle w:val="Style22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Наш регион в конце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начале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</w:t>
      </w:r>
    </w:p>
    <w:p>
      <w:pPr>
        <w:pStyle w:val="Style22"/>
        <w:keepNext w:val="0"/>
        <w:keepLines w:val="0"/>
        <w:framePr w:w="6427" w:h="3581" w:hRule="exact" w:wrap="none" w:vAnchor="page" w:hAnchor="page" w:x="699" w:y="70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Трудовые достижения родного края</w:t>
      </w:r>
    </w:p>
    <w:p>
      <w:pPr>
        <w:pStyle w:val="Style20"/>
        <w:keepNext w:val="0"/>
        <w:keepLines w:val="0"/>
        <w:framePr w:wrap="none" w:vAnchor="page" w:hAnchor="page" w:x="709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0"/>
        <w:keepNext w:val="0"/>
        <w:keepLines w:val="0"/>
        <w:framePr w:wrap="none" w:vAnchor="page" w:hAnchor="page" w:x="4731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УЧЕБНОГО МОДУЛЯ</w:t>
      </w:r>
    </w:p>
    <w:p>
      <w:pPr>
        <w:pStyle w:val="Style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«ВВЕДЕНИЕ В НОВЕЙШУЮ ИСТОРИЮ РОССИИ»</w:t>
      </w:r>
    </w:p>
    <w:p>
      <w:pPr>
        <w:pStyle w:val="Style2"/>
        <w:keepNext w:val="0"/>
        <w:keepLines w:val="0"/>
        <w:framePr w:w="6432" w:h="8438" w:hRule="exact" w:wrap="none" w:vAnchor="page" w:hAnchor="page" w:x="696" w:y="741"/>
        <w:widowControl w:val="0"/>
        <w:pBdr>
          <w:bottom w:val="single" w:sz="4" w:space="0" w:color="auto"/>
        </w:pBdr>
        <w:shd w:val="clear" w:color="auto" w:fill="auto"/>
        <w:bidi w:val="0"/>
        <w:spacing w:before="0" w:after="200" w:line="240" w:lineRule="auto"/>
        <w:ind w:left="0" w:right="0" w:firstLine="0"/>
        <w:jc w:val="both"/>
      </w:pPr>
      <w:r>
        <w:rPr>
          <w:rFonts w:ascii="Arial" w:eastAsia="Arial" w:hAnsi="Arial" w:cs="Arial"/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</w:p>
    <w:p>
      <w:pPr>
        <w:pStyle w:val="Style2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Требования к образовательным результатам при изучении модульного учебного курса должны реализовываться в соответ</w:t>
        <w:softHyphen/>
        <w:t>ствии с положениями ФГОС ООО, утверждённого приказом Ми</w:t>
        <w:softHyphen/>
        <w:t>нистерства просвещения Российской Федерации от 31 05 2021 г № 287 Основой для разработки требований к образовательным результатам выступает системно-деятельностный подход</w:t>
      </w:r>
    </w:p>
    <w:p>
      <w:pPr>
        <w:pStyle w:val="Style2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Личностные и метапредметные результаты являются приори</w:t>
        <w:softHyphen/>
        <w:t>тетными при освоении содержания учебного модуля «Введение в Новейшую историю России»</w:t>
      </w:r>
    </w:p>
    <w:p>
      <w:pPr>
        <w:pStyle w:val="Style24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30"/>
      <w:bookmarkEnd w:id="31"/>
    </w:p>
    <w:p>
      <w:pPr>
        <w:pStyle w:val="Style2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Важнейшие </w:t>
      </w: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достигаются в со</w:t>
        <w:softHyphen/>
        <w:t>ответствии «с традиционными российскими социокультур</w:t>
        <w:softHyphen/>
        <w:t>ными и духовно-нравственными ценностями, принятыми в об</w:t>
        <w:softHyphen/>
        <w:t>ществе правилами и нормами поведения»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Содержание курса способствует процессу формирования внутренней позиции лич</w:t>
        <w:softHyphen/>
        <w:t>ности как особого ценностного отношения к себе, окружающим людям и жизни в целом, готовности выпускника основной шко</w:t>
        <w:softHyphen/>
        <w:t>лы действовать на основе системы позитивных ценностных ори</w:t>
        <w:softHyphen/>
        <w:t>ентаций В связи с этим рабочие авторские программы изуче</w:t>
        <w:softHyphen/>
        <w:t>ния модульного учебного курса, планируемые педагогами ос</w:t>
        <w:softHyphen/>
        <w:t>новные виды деятельности на уроках должны быть направлены на осознание обучающимися российской гражданской идентич</w:t>
        <w:softHyphen/>
        <w:t>ности, формирование их готовности к саморазвитию, самостоя</w:t>
        <w:softHyphen/>
        <w:t>тельности и личностному самоопределению; понимание ценно</w:t>
        <w:softHyphen/>
        <w:t>сти самостоятельности и инициативы; мотивации к целена</w:t>
        <w:softHyphen/>
        <w:t>правленной социально значимой деятельности</w:t>
      </w:r>
    </w:p>
    <w:p>
      <w:pPr>
        <w:pStyle w:val="Style22"/>
        <w:keepNext w:val="0"/>
        <w:keepLines w:val="0"/>
        <w:framePr w:w="6432" w:h="8438" w:hRule="exact" w:wrap="none" w:vAnchor="page" w:hAnchor="page" w:x="696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модуля ориентировано на следующие важнейшие убеждения и качества школьника, которые долж</w:t>
        <w:softHyphen/>
        <w:t>ны проявляться как в его учебной деятельности, так и при реа-</w:t>
      </w:r>
    </w:p>
    <w:p>
      <w:pPr>
        <w:pStyle w:val="Style26"/>
        <w:keepNext w:val="0"/>
        <w:keepLines w:val="0"/>
        <w:framePr w:w="6432" w:h="1080" w:hRule="exact" w:wrap="none" w:vAnchor="page" w:hAnchor="page" w:x="696" w:y="9909"/>
        <w:widowControl w:val="0"/>
        <w:shd w:val="clear" w:color="auto" w:fill="auto"/>
        <w:bidi w:val="0"/>
        <w:spacing w:before="0" w:after="0" w:line="240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Федеральный государственный образовательный стандарт основно</w:t>
        <w:softHyphen/>
        <w:t>го общего образования (ФГОС ООО) (утверждён приказом Министер</w:t>
        <w:softHyphen/>
        <w:t xml:space="preserve">ства просвещения Российской Федерации от 31 05 2021 г № 287) [Электронный ресурс] //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http://publication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pravo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gov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 xml:space="preserve">.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ru/Document/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 xml:space="preserve"> View/0001202107050027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. 43—48 .</w:t>
      </w:r>
    </w:p>
    <w:p>
      <w:pPr>
        <w:pStyle w:val="Style20"/>
        <w:keepNext w:val="0"/>
        <w:keepLines w:val="0"/>
        <w:framePr w:wrap="none" w:vAnchor="page" w:hAnchor="page" w:x="705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ВВЕДЕНИЕ В НОВЕЙШУЮ ИСТОРИЮ РОССИИ.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9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20"/>
        <w:keepNext w:val="0"/>
        <w:keepLines w:val="0"/>
        <w:framePr w:wrap="none" w:vAnchor="page" w:hAnchor="page" w:x="6878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лизации направлений воспитательной деятельности Организа- ции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сферах:</w:t>
      </w:r>
    </w:p>
    <w:p>
      <w:pPr>
        <w:pStyle w:val="Style22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готовность к выполнению обя</w:t>
        <w:softHyphen/>
        <w:t>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</w:t>
        <w:softHyphen/>
        <w:t>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</w:t>
        <w:softHyphen/>
        <w:t>сиональном обществе; представление о способах противодей</w:t>
        <w:softHyphen/>
        <w:t>ствия коррупции; готовность к разнообразной совместной дея</w:t>
        <w:softHyphen/>
        <w:t>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(волонтёрство; помощь людям, нуждающимся в ней);</w:t>
      </w:r>
    </w:p>
    <w:p>
      <w:pPr>
        <w:pStyle w:val="Style22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осознание российской граж</w:t>
        <w:softHyphen/>
        <w:t>данской идентичности в поликультурном и многоконфессио</w:t>
        <w:softHyphen/>
        <w:t>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</w:t>
        <w:softHyphen/>
        <w:t>евым подвигам и трудовым достижениям народа; уважение к символам России, государственным праздникам, историче</w:t>
        <w:softHyphen/>
        <w:t>скому и природному наследию, памятникам и символам воин</w:t>
        <w:softHyphen/>
        <w:t>ской славы, традициям разных народов, проживающих в род</w:t>
        <w:softHyphen/>
        <w:t>ной стране;</w:t>
      </w:r>
    </w:p>
    <w:p>
      <w:pPr>
        <w:pStyle w:val="Style22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ориентация на мораль</w:t>
        <w:softHyphen/>
        <w:t>ные ценности и нормы в ситуациях нравственного выбора; го</w:t>
        <w:softHyphen/>
        <w:t>товность оценивать своё поведение и поступки, поведение и по</w:t>
        <w:softHyphen/>
        <w:t>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</w:t>
      </w:r>
    </w:p>
    <w:p>
      <w:pPr>
        <w:pStyle w:val="Style22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18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модуля также ориентировано на пони</w:t>
        <w:softHyphen/>
        <w:t xml:space="preserve">мание роли этнических культурных традиций — в области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; на формирование ценностного от</w:t>
        <w:softHyphen/>
        <w:t>ношения к здоровью, жизни и осознание необходимости их со-</w:t>
      </w:r>
    </w:p>
    <w:p>
      <w:pPr>
        <w:pStyle w:val="Style26"/>
        <w:keepNext w:val="0"/>
        <w:keepLines w:val="0"/>
        <w:framePr w:w="6422" w:h="10258" w:hRule="exact" w:wrap="none" w:vAnchor="page" w:hAnchor="page" w:x="701" w:y="595"/>
        <w:widowControl w:val="0"/>
        <w:shd w:val="clear" w:color="auto" w:fill="auto"/>
        <w:bidi w:val="0"/>
        <w:spacing w:before="0" w:after="0" w:line="233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Примеч : Организация, реализующая программы основного общего образования С 3</w:t>
      </w:r>
    </w:p>
    <w:p>
      <w:pPr>
        <w:pStyle w:val="Style20"/>
        <w:keepNext w:val="0"/>
        <w:keepLines w:val="0"/>
        <w:framePr w:w="230" w:h="245" w:hRule="exact" w:wrap="none" w:vAnchor="page" w:hAnchor="page" w:x="705" w:y="109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0"/>
        <w:keepNext w:val="0"/>
        <w:keepLines w:val="0"/>
        <w:framePr w:wrap="none" w:vAnchor="page" w:hAnchor="page" w:x="4728" w:y="10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0" w:line="259" w:lineRule="auto"/>
        <w:ind w:left="2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хранения, следования правилам безопасного поведения в ин- тернет-среде (сфера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); активное участие в решении практических задач (в рамках семьи, Орга</w:t>
        <w:softHyphen/>
        <w:t>низации, города, края) социальной направленности, уважение к труду и результатам трудовой деятельности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область трудо</w:t>
        <w:softHyphen/>
        <w:t>вого воспитания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); готовность к участию в практической дея</w:t>
        <w:softHyphen/>
        <w:t xml:space="preserve">тельности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экологической направленности</w:t>
      </w:r>
    </w:p>
    <w:p>
      <w:pPr>
        <w:pStyle w:val="Style22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200" w:line="259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содержания учебного модуля школьники про</w:t>
        <w:softHyphen/>
        <w:t xml:space="preserve">должат осмысление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, освоение си</w:t>
        <w:softHyphen/>
        <w:t>стемы научных представлений об основных закономерностях развития общества, расширение социального опыта для дости</w:t>
        <w:softHyphen/>
        <w:t>жения индивидуального и коллективного благополучия, в том числе в ходе овладения языковой и читательской культурой, ос</w:t>
        <w:softHyphen/>
        <w:t>новными навыками исследовательской деятельности Важным также является подготовить выпускника основной школы к из</w:t>
        <w:softHyphen/>
        <w:t>меняющимся условиям социальной среды, стрессоустойчи- вость, открытость опыту и знаниям других</w:t>
      </w:r>
    </w:p>
    <w:p>
      <w:pPr>
        <w:pStyle w:val="Style24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32"/>
      <w:bookmarkEnd w:id="33"/>
    </w:p>
    <w:p>
      <w:pPr>
        <w:pStyle w:val="Style22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b/>
          <w:bCs/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изучения ключевых со</w:t>
        <w:softHyphen/>
        <w:t>бытий и процессов Новейшей истории России в учебном модуле выражаются в следующих качествах и действиях</w:t>
      </w:r>
    </w:p>
    <w:p>
      <w:pPr>
        <w:pStyle w:val="Style22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сфере универсальных познавательных учебных действий: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владение базовыми логическими действиями: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выявлять и характеризовать существенные признаки, итоги и значение ключевых событий и процессов Новейшей истории России; выявлять причинно-следственные, пространственные и вре</w:t>
        <w:softHyphen/>
        <w:t xml:space="preserve">менные связи (при наличии) изученных ранее исторических событий, явлений, процессов с историей России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; выявлять закономерности и противоречия в рассма</w:t>
        <w:softHyphen/>
        <w:t>триваемых фактах с учётом предложенной задачи; классифи</w:t>
        <w:softHyphen/>
        <w:t>цировать, самостоятельно выбирать основания и критерии для классификации; выявлять дефициты информации, дан</w:t>
        <w:softHyphen/>
        <w:t>ных, необходимых для решения поставленной задачи; делать выводы, создавать обобщения о взаимосвязях с использова</w:t>
        <w:softHyphen/>
        <w:t>нием дедуктивных, индуктивных умозаключений и по анало</w:t>
        <w:softHyphen/>
        <w:t>гии, строить логические рассуждения; самостоятельно выби</w:t>
        <w:softHyphen/>
        <w:t>рать способ решения учебной задачи;</w:t>
      </w:r>
    </w:p>
    <w:p>
      <w:pPr>
        <w:pStyle w:val="Style22"/>
        <w:keepNext w:val="0"/>
        <w:keepLines w:val="0"/>
        <w:framePr w:w="6427" w:h="10210" w:hRule="exact" w:wrap="none" w:vAnchor="page" w:hAnchor="page" w:x="698" w:y="731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владение базовыми исследовательскими действиями: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ис</w:t>
        <w:softHyphen/>
        <w:t>пользовать вопросы как исследовательский инструмент по</w:t>
        <w:softHyphen/>
      </w:r>
    </w:p>
    <w:p>
      <w:pPr>
        <w:pStyle w:val="Style20"/>
        <w:keepNext w:val="0"/>
        <w:keepLines w:val="0"/>
        <w:framePr w:wrap="none" w:vAnchor="page" w:hAnchor="page" w:x="703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881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знания; формулировать вопросы, фиксирующие разрыв меж</w:t>
        <w:softHyphen/>
        <w:t>ду реальным и желательным состоянием ситуации, объекта, самостоятельно устанавливать искомое и данное; формулиро</w:t>
        <w:softHyphen/>
        <w:t>вать гипотезу об истинности собственных суждений и сужде</w:t>
        <w:softHyphen/>
        <w:t>ний других, аргументировать свою позицию, мнение; прово</w:t>
        <w:softHyphen/>
        <w:t>дить по самостоятельно составленному плану небольшое ис</w:t>
        <w:softHyphen/>
        <w:t>следование по установлению причинно-следственных связей событий и процессов; оценивать на применимость и достовер</w:t>
        <w:softHyphen/>
        <w:t>ность информацию; самостоятельно формулировать обобще</w:t>
        <w:softHyphen/>
        <w:t>ния и выводы по результатам проведенного небольшого ис</w:t>
        <w:softHyphen/>
        <w:t>следования, владеть инструментами оценки достоверности полученных выводов и обобщений; прогнозировать возмож</w:t>
        <w:softHyphen/>
        <w:t>ное дальнейшее развитие процессов, событий и их послед</w:t>
        <w:softHyphen/>
        <w:t>ствия, в аналогичных или сходных ситуациях, выдвигать предположения об их развитии в новых условиях и контек</w:t>
        <w:softHyphen/>
        <w:t>стах;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numPr>
          <w:ilvl w:val="0"/>
          <w:numId w:val="1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владение способами работы с информацией: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применять раз</w:t>
        <w:softHyphen/>
        <w:t>личные методы, инструменты и запросы при поиске и отборе информации или данных из источников с учётом предложен</w:t>
        <w:softHyphen/>
        <w:t>ной учебной задачи и заданных критериев; выбирать, анали</w:t>
        <w:softHyphen/>
        <w:t>зировать, систематизировать и интерпретировать информа</w:t>
        <w:softHyphen/>
        <w:t>цию различных видов и форм представления (справочная, научно-популярная литература, интернет-ресурсы и др ); на</w:t>
        <w:softHyphen/>
        <w:t>ходить сходные аргументы (подтверждающие или опроверга</w:t>
        <w:softHyphen/>
        <w:t>ющие одну и ту же идею, версию) в различных информацион</w:t>
        <w:softHyphen/>
        <w:t>ных источниках; самостоятельно выбирать оптимальную форму представления информации и иллюстрировать решае</w:t>
        <w:softHyphen/>
        <w:t>мые задачи несложными схемами, диаграммами, иной гра</w:t>
        <w:softHyphen/>
        <w:t>фикой и их комбинациями; оценивать надёжность информа</w:t>
        <w:softHyphen/>
        <w:t>ции по критериям, предложенным или сформулированным самостоятельно; эффективно запоминать и систематизиро</w:t>
        <w:softHyphen/>
        <w:t>вать информацию;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сфере универсальных коммуникативных учебных дейст</w:t>
        <w:softHyphen/>
        <w:t>вий: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numPr>
          <w:ilvl w:val="0"/>
          <w:numId w:val="1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общении: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воспринимать и формулировать суждения, выра</w:t>
        <w:softHyphen/>
        <w:t>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</w:t>
        <w:softHyphen/>
        <w:t>мать значение социальных знаков, знать и распознавать предпосылки конфликтных ситуаций и смягчать конфлик</w:t>
        <w:softHyphen/>
        <w:t>ты; понимать намерения других, проявлять уважительное</w:t>
      </w:r>
    </w:p>
    <w:p>
      <w:pPr>
        <w:pStyle w:val="Style20"/>
        <w:keepNext w:val="0"/>
        <w:keepLines w:val="0"/>
        <w:framePr w:wrap="none" w:vAnchor="page" w:hAnchor="page" w:x="705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0"/>
        <w:keepNext w:val="0"/>
        <w:keepLines w:val="0"/>
        <w:framePr w:wrap="none" w:vAnchor="page" w:hAnchor="page" w:x="4728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отношение к собеседнику и в корректной форме формулиро</w:t>
        <w:softHyphen/>
        <w:t>вать свои возражения; умение формулировать вопросы (в ди</w:t>
        <w:softHyphen/>
        <w:t>алоге, дискуссии) по существу обсуждаемой темы и высказы</w:t>
        <w:softHyphen/>
        <w:t>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</w:t>
        <w:softHyphen/>
        <w:t>личие и сходство позиций; публично представлять результа</w:t>
        <w:softHyphen/>
        <w:t>ты выполненного исследования, проекта; самостоятельно вы</w:t>
        <w:softHyphen/>
        <w:t>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</w:t>
        <w:softHyphen/>
        <w:t>ных материалов, исторических источников и др ;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numPr>
          <w:ilvl w:val="0"/>
          <w:numId w:val="1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осуществление совместной деятельности: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понимать и ис</w:t>
        <w:softHyphen/>
        <w:t>пользовать преимущества командной и индивидуальной ра</w:t>
        <w:softHyphen/>
        <w:t>боты при решении конкретной проблемы, обосновывать необ</w:t>
        <w:softHyphen/>
        <w:t>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</w:t>
        <w:softHyphen/>
        <w:t>нию: распределять роли, договариваться, обсуждать процесс и результат совместной работы; планировать организацию со</w:t>
        <w:softHyphen/>
        <w:t>вместной работы, определять свою роль (с учётом предпочте</w:t>
        <w:softHyphen/>
        <w:t>ний и возможностей всех участников взаимодействия), рас</w:t>
        <w:softHyphen/>
        <w:t>пределять задачи между членами команды, участвовать в групповых формах работы; выполнять свою часть работы, до</w:t>
        <w:softHyphen/>
        <w:t>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</w:t>
        <w:softHyphen/>
        <w:t>ками взаимодействия; сравнивать результаты с исходной за</w:t>
        <w:softHyphen/>
        <w:t>дачей и вкладом каждого члена команды в достижение ре</w:t>
        <w:softHyphen/>
        <w:t>зультатов, разделять сферу ответственности и проявлять го</w:t>
        <w:softHyphen/>
        <w:t>товность к предоставлению отчёта перед группой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сфере универсальных регулятивных учебных действий:</w:t>
      </w:r>
    </w:p>
    <w:p>
      <w:pPr>
        <w:pStyle w:val="Style22"/>
        <w:keepNext w:val="0"/>
        <w:keepLines w:val="0"/>
        <w:framePr w:w="6422" w:h="10162" w:hRule="exact" w:wrap="none" w:vAnchor="page" w:hAnchor="page" w:x="701" w:y="731"/>
        <w:widowControl w:val="0"/>
        <w:numPr>
          <w:ilvl w:val="0"/>
          <w:numId w:val="1"/>
        </w:numPr>
        <w:shd w:val="clear" w:color="auto" w:fill="auto"/>
        <w:tabs>
          <w:tab w:pos="356" w:val="left"/>
        </w:tabs>
        <w:bidi w:val="0"/>
        <w:spacing w:before="0" w:after="0"/>
        <w:ind w:left="240" w:right="0" w:hanging="24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владение приёмами самоорганизации: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выявлять проблемы для решения в жизненных и учебных ситуациях; ориентиро</w:t>
        <w:softHyphen/>
        <w:t>ваться в различных подходах к принятию решений (индиви</w:t>
        <w:softHyphen/>
        <w:t>дуально, в группе, групповой); самостоятельно составлять ал</w:t>
        <w:softHyphen/>
        <w:t>горитм решения задачи (или его часть), выбирать способ ре</w:t>
        <w:softHyphen/>
        <w:t>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</w:t>
        <w:softHyphen/>
      </w:r>
    </w:p>
    <w:p>
      <w:pPr>
        <w:pStyle w:val="Style20"/>
        <w:keepNext w:val="0"/>
        <w:keepLines w:val="0"/>
        <w:framePr w:wrap="none" w:vAnchor="page" w:hAnchor="page" w:x="701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878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ции намеченного алгоритма решения или его части), коррек</w:t>
        <w:softHyphen/>
        <w:t>тировать предложенный алгоритм (или его часть) с учётом получения новых знаний об изучаемом объекте; делать выбор и брать ответственность за решение;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владение приёмами самоконтроля: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проявлять способность к самоконтролю, самомотивации и рефлексии, к адекватной оценке и изменению ситуации; объяснять причины достиже</w:t>
        <w:softHyphen/>
        <w:t>ния (недостижения) результатов деятельности, давать оценку приобретённому опыту, находить позитивное в произошед</w:t>
        <w:softHyphen/>
        <w:t>шей ситуации, вносить коррективы в деятельность на основе новых обстоятельств, изменившихся ситуаций, установлен</w:t>
        <w:softHyphen/>
        <w:t>ных ошибок, возникших трудностей; оценивать соответствие результата цели и условиям;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сфере эмоционального интеллекта, понимания себя и дру</w:t>
        <w:softHyphen/>
        <w:t>гих: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—выявлять на примерах исторических ситуаций роль эмоций в отношениях между людьми;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—регулировать способ выражения своих эмоций с учетом пози</w:t>
        <w:softHyphen/>
        <w:t>ций и мнений других участников общения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 основе определяемых во ФГОС ООО требований к резуль</w:t>
        <w:softHyphen/>
        <w:t>татам изучения предмета «История» планируется и организу</w:t>
        <w:softHyphen/>
        <w:t>ется познавательная деятельность учащихся в рамках учебного модуля</w:t>
      </w:r>
    </w:p>
    <w:p>
      <w:pPr>
        <w:pStyle w:val="Style24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4"/>
      <w:bookmarkEnd w:id="35"/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составе предметных результатов по освоению данной Про</w:t>
        <w:softHyphen/>
        <w:t>граммы следует выделить: представления обучающихся о наи</w:t>
        <w:softHyphen/>
        <w:t xml:space="preserve">более значимых событиях и процессах истории России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начала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XXI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, основные виды деятельности по получению и ос</w:t>
        <w:softHyphen/>
        <w:t>мыслению нового знания, его интерпретации и применению в различных учебных и жизненных ситуациях</w:t>
      </w:r>
    </w:p>
    <w:p>
      <w:pPr>
        <w:pStyle w:val="Style22"/>
        <w:keepNext w:val="0"/>
        <w:keepLines w:val="0"/>
        <w:framePr w:w="6427" w:h="10147" w:hRule="exact" w:wrap="none" w:vAnchor="page" w:hAnchor="page" w:x="698" w:y="73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перечне проверяемых предметных результатов освоения ос</w:t>
        <w:softHyphen/>
        <w:t>новной образовательной программы для 8 и 9 классов в пункте «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Умение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определять понятия, создавать обобщения, устанавли</w:t>
        <w:softHyphen/>
        <w:t>вать аналогии, классифицировать, самостоятельно выбирать основания и критерии для классификации, устанавливать при</w:t>
        <w:softHyphen/>
        <w:t>чинно-следственные связи, строить логические рассуждения, делать умозаключения (индуктивные, дедуктивные и по ана</w:t>
        <w:softHyphen/>
      </w:r>
    </w:p>
    <w:p>
      <w:pPr>
        <w:pStyle w:val="Style20"/>
        <w:keepNext w:val="0"/>
        <w:keepLines w:val="0"/>
        <w:framePr w:wrap="none" w:vAnchor="page" w:hAnchor="page" w:x="708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0"/>
        <w:keepNext w:val="0"/>
        <w:keepLines w:val="0"/>
        <w:framePr w:wrap="none" w:vAnchor="page" w:hAnchor="page" w:x="4730" w:y="111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2256" w:hRule="exact" w:wrap="none" w:vAnchor="page" w:hAnchor="page" w:x="701" w:y="59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логии) и выводы» названы события и процессы Новейшей исто</w:t>
        <w:softHyphen/>
        <w:t>рии: Февральская и Октябрьская революции 1917 г , Великая Отечественная война, распад СССР, сложные 1990-е гг , воз</w:t>
        <w:softHyphen/>
        <w:t>рождение страны с 2000-х гг , воссоединение Крыма с Россией в 2014 г В соответствии с Универсальным кодификатором для процедур оценки качества основного общего образования</w:t>
      </w: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проверяемые элементы содержания измерительных материа</w:t>
        <w:softHyphen/>
        <w:t>лов федерального и регионального уровней учебный материал по Новейшей истории России не включается</w:t>
      </w:r>
    </w:p>
    <w:p>
      <w:pPr>
        <w:pStyle w:val="Style26"/>
        <w:keepNext w:val="0"/>
        <w:keepLines w:val="0"/>
        <w:framePr w:w="6422" w:h="1046" w:hRule="exact" w:wrap="none" w:vAnchor="page" w:hAnchor="page" w:x="701" w:y="9806"/>
        <w:widowControl w:val="0"/>
        <w:shd w:val="clear" w:color="auto" w:fill="auto"/>
        <w:bidi w:val="0"/>
        <w:spacing w:before="0" w:after="0" w:line="233" w:lineRule="auto"/>
        <w:ind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Кодификатор распределённых по классам проверяемых требований к результатам освоения основной образовательной программы ос</w:t>
        <w:softHyphen/>
        <w:t xml:space="preserve">новного общего образования и элементов содержания по истории [Электронный ресурс] // </w:t>
      </w:r>
      <w:r>
        <w:fldChar w:fldCharType="begin"/>
      </w:r>
      <w:r>
        <w:rPr/>
        <w:instrText> HYPERLINK "https://fipi.ru/metodicheskaya-kopilkaZ" </w:instrText>
      </w:r>
      <w:r>
        <w:fldChar w:fldCharType="separate"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https://fipi.ru/metodicheskaya-kopilkaZ</w:t>
      </w:r>
      <w:r>
        <w:fldChar w:fldCharType="end"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en-US" w:eastAsia="en-US" w:bidi="en-US"/>
        </w:rPr>
        <w:t>univers-kodifikatory-oko#!/tab/243050673-7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 С . 15 .</w:t>
      </w:r>
    </w:p>
    <w:p>
      <w:pPr>
        <w:pStyle w:val="Style20"/>
        <w:keepNext w:val="0"/>
        <w:keepLines w:val="0"/>
        <w:framePr w:wrap="none" w:vAnchor="page" w:hAnchor="page" w:x="701" w:y="10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p>
      <w:pPr>
        <w:pStyle w:val="Style20"/>
        <w:keepNext w:val="0"/>
        <w:keepLines w:val="0"/>
        <w:framePr w:wrap="none" w:vAnchor="page" w:hAnchor="page" w:x="6878" w:y="10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230" w:h="2347" w:hRule="exact" w:wrap="none" w:vAnchor="page" w:hAnchor="page" w:x="685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9"/>
        <w:keepNext w:val="0"/>
        <w:keepLines w:val="0"/>
        <w:framePr w:wrap="none" w:vAnchor="page" w:hAnchor="page" w:x="713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b/>
          <w:bCs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 ТЕМАТИЧЕСКОЕ ПЛАНИРОВАНИЕ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5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 модульного учебного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Введение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Преемственность всех этапов отечественной истории. Пери</w:t>
              <w:softHyphen/>
              <w:t>од Новейшей истории страны (с 1914 г. по настоящее время). Важнейшие события, процессы XX — начала XXI 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1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основные закономерности разви</w:t>
              <w:softHyphen/>
              <w:t>тия общества, этапы российской государственности. Приводить примеры наиболее значимых событий, исторических деятелей XX—XXI вв.</w:t>
            </w:r>
          </w:p>
        </w:tc>
      </w:tr>
      <w:tr>
        <w:trPr>
          <w:trHeight w:val="40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россий</w:t>
              <w:softHyphen/>
              <w:t>ская революция (Зч)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Российская империя накануне Великой российской революции. Восстание в Петрограде. Падение монархии. Демократизация жизни страны. Тяготы Первой мировой войны.</w:t>
            </w:r>
          </w:p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Цели и лозунги большевиков. Свержение Временного прави</w:t>
              <w:softHyphen/>
              <w:t>тельства. Взятие власти больше</w:t>
              <w:softHyphen/>
              <w:t>виками. Первые преобразования большевиков. Гражданская война как национальная траге</w:t>
              <w:softHyphen/>
              <w:t>дия России. Военная интервен</w:t>
              <w:softHyphen/>
              <w:t>ция. Образование СССР. Влия</w:t>
              <w:softHyphen/>
              <w:t>ние революционных событий в России на общемировые процессы XX 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ранее изученные и новые понятия (Новая история, Новейшая история, империя, монархия, либеральные партии, социал-демокра</w:t>
              <w:softHyphen/>
              <w:t>тия, революция, вооружённое восстание). Устанавливать причинно-следственные связи между ранее изученными историческими фактами и явлениями (самодержавие; аграрный вопрос; имперский центр и регионы; Первая русская революция; парламентаризм в России и др.) и рево</w:t>
              <w:softHyphen/>
              <w:t>люциями 1917 г.</w:t>
            </w:r>
          </w:p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значение свержения самодержавия в стране, её демократизации.</w:t>
            </w:r>
          </w:p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итоги и историческое значение Октябрьской революций 1917 г.</w:t>
            </w:r>
          </w:p>
          <w:p>
            <w:pPr>
              <w:pStyle w:val="Style2"/>
              <w:keepNext w:val="0"/>
              <w:keepLines w:val="0"/>
              <w:framePr w:w="10162" w:h="5808" w:wrap="none" w:vAnchor="page" w:hAnchor="page" w:x="1136" w:y="1014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Устанавливать аналогии с революционными собы</w:t>
              <w:softHyphen/>
              <w:t>тиями и процессами всемирной истории (революции Новой истории, марксизм, рабочее движение и др.). Выражать собственное мнение и обобщать иные мнения о революционных событиях в России 1917 г. Приводить примеры из истории родного края начала XX в.</w:t>
            </w:r>
          </w:p>
        </w:tc>
      </w:tr>
    </w:tbl>
    <w:p>
      <w:pPr>
        <w:pStyle w:val="Style26"/>
        <w:keepNext w:val="0"/>
        <w:keepLines w:val="0"/>
        <w:framePr w:w="10195" w:h="432" w:hRule="exact" w:wrap="none" w:vAnchor="page" w:hAnchor="page" w:x="1117" w:y="6913"/>
        <w:widowControl w:val="0"/>
        <w:shd w:val="clear" w:color="auto" w:fill="auto"/>
        <w:bidi w:val="0"/>
        <w:spacing w:before="0" w:after="0" w:line="223" w:lineRule="auto"/>
        <w:ind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Содержание разделов и тем изложено в планировании укрупнённо по сравнению с Программой, что позволяет выделить ключевые вопросы, рассматриваемые на уроках.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250" w:h="3970" w:hRule="exact" w:wrap="none" w:vAnchor="page" w:hAnchor="page" w:x="685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39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6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10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российская революция глазами соотечественников и мира. Итоги и уроки револю</w:t>
              <w:softHyphen/>
              <w:t>ции.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приёмы исследовательской деятель</w:t>
              <w:softHyphen/>
              <w:t>ности, элементарные умения прогноза (о влиянии революционных событий на общемировые процессы XX века, историю народов России). Систематизировать и интерпретировать информа</w:t>
              <w:softHyphen/>
              <w:t>цию различных видов по изучаемой теме (справоч</w:t>
              <w:softHyphen/>
              <w:t>ная, научно-популярная литература, интернет-ре- сурсы и др.).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в исторической информации события, явления, процессы; факты и мнения.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и объяснять с опорой на фактический материал своё отношение к наиболее значительным событиям.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итоги познавательной деятельности в различных формах (дискуссия, доклад, эссе и др.). Участвовать в проектной деятельности, пользовать</w:t>
              <w:softHyphen/>
              <w:t>ся компьютерными технологиями для обработки, систематизации информации (на основе принципов информационной безопасности).</w:t>
            </w:r>
          </w:p>
        </w:tc>
      </w:tr>
      <w:tr>
        <w:trPr>
          <w:trHeight w:val="23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Великая Отече</w:t>
              <w:softHyphen/>
              <w:t>ственная война (1941—1945 гг.).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Нападение гитлеровской Герма</w:t>
              <w:softHyphen/>
              <w:t>нии на СССР. Мобилизация сил на отпор врагу. Битва за Москву. Срыв гитлеровского плана «молниеносной войны». Блокада Ленинграда.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Крупнейшие битвы в ходе войны. Сталинградская битва. Битва на Курской дуге. Битва за Днепр. Массовый героизм представите</w:t>
              <w:softHyphen/>
              <w:t>лей всех народов СССР.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понятия и термины (фашизм, блокада, антифашистское подполье, холокост, бандеровцы, власовцы, коренной перелом в войне, второй фронт и др.).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Раскрывать взаимосвязи ключевых событий Великой Отечественной войны, характеризовать их итоги и историческое значение.</w:t>
            </w:r>
          </w:p>
          <w:p>
            <w:pPr>
              <w:pStyle w:val="Style2"/>
              <w:keepNext w:val="0"/>
              <w:keepLines w:val="0"/>
              <w:framePr w:w="10162" w:h="6355" w:wrap="none" w:vAnchor="page" w:hAnchor="page" w:x="1136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логические рассуждения, делать умоза</w:t>
              <w:softHyphen/>
              <w:t>ключения (индуктивные, дедуктивные и по ана</w:t>
              <w:softHyphen/>
              <w:t>логии).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211" w:hRule="exact" w:wrap="none" w:vAnchor="page" w:hAnchor="page" w:x="711" w:y="726"/>
        <w:widowControl w:val="0"/>
        <w:shd w:val="clear" w:color="auto" w:fill="auto"/>
        <w:bidi w:val="0"/>
        <w:spacing w:before="0" w:after="0" w:line="151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color w:val="000000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  <w:br/>
        <w:t>го</w:t>
      </w:r>
    </w:p>
    <w:p>
      <w:pPr>
        <w:pStyle w:val="Style29"/>
        <w:keepNext w:val="0"/>
        <w:keepLines w:val="0"/>
        <w:framePr w:w="230" w:h="2347" w:hRule="exact" w:wrap="none" w:vAnchor="page" w:hAnchor="page" w:x="677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9"/>
        <w:keepNext w:val="0"/>
        <w:keepLines w:val="0"/>
        <w:framePr w:wrap="none" w:vAnchor="page" w:hAnchor="page" w:x="9442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5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 модульного учебного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82" w:wrap="none" w:vAnchor="page" w:hAnchor="page" w:x="1129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Организация борьбы в тылу вра</w:t>
              <w:softHyphen/>
              <w:t>га: партизанское движение и подполье. Юные герои фронта и тыла. Патриотическое служе</w:t>
              <w:softHyphen/>
              <w:t>ние представителей религиозных конфессий. Вклад деятелей куль</w:t>
              <w:softHyphen/>
              <w:t>туры, учёных и конструкторов в общенародную борьбу с врагом. Преступления нацистов и их пособников на оккупированной территории СССР. Трагедия и мужество гражданского населения.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Полное снятие блокады Ленин</w:t>
              <w:softHyphen/>
              <w:t>града. Освобождение оккупиро</w:t>
              <w:softHyphen/>
              <w:t>ванных территорий СССР.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СССР и союзники. Освободитель</w:t>
              <w:softHyphen/>
              <w:t>ная миссия Красной Армии в Европе. Битва за Берлин. Безоговорочная капитуляция Германии и окончание Великой Отечественной войны. Разгром милитаристской Японии. Осуждение главных военных преступников и их пособников. Источники Победы советского народа. Решающая роль СССР в победе антигитлеровской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Доказывать на примерах всенародный характер вой</w:t>
              <w:softHyphen/>
              <w:t>ны СССР с гитлеровской Германией и её союзниками. Обосновывать выводы о значении, источниках Победы советского народа в войне. Систематизировать и интерпретировать информа</w:t>
              <w:softHyphen/>
              <w:t>цию различных видов (справочная, научно-популяр</w:t>
              <w:softHyphen/>
              <w:t>ная литература, интернет-ресурсы и др.) и уровней (всемирная, региональная, локальная история). Группировать однородные исторические факты, самостоятельно выбирая основания и критерии для классификации.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Различать в исторической информации события, явления, процессы; факты и мнения.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Самостоятельно отбирать факты, которые могут быть использованы для подтверждения/опроверже- ния какой-либо оценки исторических событий. Проводить по самостоятельно составленному плану небольшое исследование по установлению причин</w:t>
              <w:softHyphen/>
              <w:t>но-следственных связей событий и процессов. Оценивать информацию на применимость и досто</w:t>
              <w:softHyphen/>
              <w:t>верность (в т. ч. на материале региональной, ло</w:t>
              <w:softHyphen/>
              <w:t>кальной истории).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итоги познавательной деятельности в различных формах.</w:t>
            </w:r>
          </w:p>
          <w:p>
            <w:pPr>
              <w:pStyle w:val="Style2"/>
              <w:keepNext w:val="0"/>
              <w:keepLines w:val="0"/>
              <w:framePr w:w="10162" w:h="6082" w:wrap="none" w:vAnchor="page" w:hAnchor="page" w:x="1129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Давать развёрнутый устный ответ с использованием основной учебной информации и справочного аппарата учебника, дополнительных источников информации.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250" w:h="3970" w:hRule="exact" w:wrap="none" w:vAnchor="page" w:hAnchor="page" w:x="685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21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65" w:wrap="none" w:vAnchor="page" w:hAnchor="page" w:x="1136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коалиции. Всемирно-историче</w:t>
              <w:softHyphen/>
              <w:t>ское значение Победы СССР в Великой Отечественной войне. Историческая память. Попытки искажения истории Второй мировой войны и роли советского народа в победе над гитлеровской Германией и её союзниками. День Победы в России и мире сегодня. Календарь памятных дат.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10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собственное мнение и обобщать оценки при изучении важнейших событий Великой Отечественной войны.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Участвовать в проектной деятельности, пользовать</w:t>
              <w:softHyphen/>
              <w:t>ся компьютерными технологиями для обработки, систематизации информации (на основе принципов информационной безопасности).</w:t>
            </w:r>
          </w:p>
        </w:tc>
      </w:tr>
      <w:tr>
        <w:trPr>
          <w:trHeight w:val="30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10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Распад СССР. Становление новой России (1992—1999 гг.).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10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Распад СССР. Образование СНГ. Последствия перехода к рыноч</w:t>
              <w:softHyphen/>
              <w:t>ной экономике. Становление демократической России. Конституция 1993 г. Внешняя политика РФ в конце XX в.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ранее изученные и новые термины и понятия (СССР, СНГ, РФ, Евросоюз, рыночная экономика, конституция и др.).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логические рассуждения, делать умозаклю</w:t>
              <w:softHyphen/>
              <w:t>чения (индуктивные, дедуктивные и по аналогии) о влиянии ранее изученных исторических фактов на ключевые события 1990-х гг.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Выражать, аргументировать собственное мнение и обобщать примеры (в т. ч. регионального, локаль</w:t>
              <w:softHyphen/>
              <w:t>ного уровня), оценки других людей о распаде СССР, демократизации страны.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вопросы (в диалоге, дискуссии) по существу обсуждаемой темы.</w:t>
            </w:r>
          </w:p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итоги познавательной деятельности в различных формах.</w:t>
            </w:r>
          </w:p>
        </w:tc>
      </w:tr>
      <w:tr>
        <w:trPr>
          <w:trHeight w:val="115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начале XXI в.: возрожде</w:t>
              <w:softHyphen/>
              <w:t>ние страны. Воссое</w:t>
              <w:softHyphen/>
              <w:t>динение Крыма с Россией.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в начале XXI в. Нацио</w:t>
              <w:softHyphen/>
              <w:t>нальные символы России. Восстановление единого правово</w:t>
              <w:softHyphen/>
              <w:t>го пространства страны. Эконо</w:t>
              <w:softHyphen/>
              <w:t>мическая интеграция на постсо-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65" w:wrap="none" w:vAnchor="page" w:hAnchor="page" w:x="1136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Строить логические рассуждения, делать умозаклю</w:t>
              <w:softHyphen/>
              <w:t>чения (индуктивные, дедуктивные и по аналогии). Выражать, аргументировать собственное мнение и обобщать примеры (в т. ч. регионального,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230" w:h="2347" w:hRule="exact" w:wrap="none" w:vAnchor="page" w:hAnchor="page" w:x="680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9"/>
        <w:keepNext w:val="0"/>
        <w:keepLines w:val="0"/>
        <w:framePr w:wrap="none" w:vAnchor="page" w:hAnchor="page" w:x="9704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57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 модульного учебного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47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1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8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ветском пространстве. Борьба с терроризмом. Приоритетные национальные проекты. Восста</w:t>
              <w:softHyphen/>
              <w:t>новление лидирующих позиций России в международных отношениях. Вхождение Крыма и Севастополя в состав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локального уровня) современного развития страны. Устанавливать причинно-следственные, простран</w:t>
              <w:softHyphen/>
              <w:t>ственные, временные связи исторических событий, явлений, процессов из истории Крыма, их взаимо</w:t>
              <w:softHyphen/>
              <w:t>связь (при наличии) с важнейшими событиями истории России XX — начала XXI в. Характеризовать итоги и историческое значение изучаемых событий и процессов. Систематизировать и интерпретировать инфор</w:t>
              <w:softHyphen/>
              <w:t>мацию различных видов (справочная, научно-попу</w:t>
              <w:softHyphen/>
              <w:t>лярная литература, интернет-ресурсы и др.). Находить сходные аргументы в подтверждение или опровержении точки зрения, определять факты и мнения в источниках информации, СМИ. Группировать однородные исторические факты, самостоятельно выбирая основания и критерии для классификации.</w:t>
            </w:r>
          </w:p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вопросы и отвечать (в диалоге, дискуссии) по существу обсуждаемой темы. Определять и объяснять с опорой на фактический материал своё отношение к наиболее значительным событиям, достижениям.</w:t>
            </w:r>
          </w:p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Представлять итоги познавательной деятельности в различных формах.</w:t>
            </w:r>
          </w:p>
          <w:p>
            <w:pPr>
              <w:pStyle w:val="Style2"/>
              <w:keepNext w:val="0"/>
              <w:keepLines w:val="0"/>
              <w:framePr w:w="10162" w:h="6053" w:wrap="none" w:vAnchor="page" w:hAnchor="page" w:x="1131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Самостоятельно отбирать факты, которые могут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250" w:h="3970" w:hRule="exact" w:wrap="none" w:vAnchor="page" w:hAnchor="page" w:x="685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ВВЕДЕНИЕ В НОВЕЙШУЮ ИСТОРИЮ РОССИИ. 9 класс</w:t>
      </w:r>
    </w:p>
    <w:tbl>
      <w:tblPr>
        <w:tblOverlap w:val="never"/>
        <w:jc w:val="left"/>
        <w:tblLayout w:type="fixed"/>
      </w:tblPr>
      <w:tblGrid>
        <w:gridCol w:w="1987"/>
        <w:gridCol w:w="3230"/>
        <w:gridCol w:w="4944"/>
      </w:tblGrid>
      <w:tr>
        <w:trPr>
          <w:trHeight w:val="19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02" w:wrap="none" w:vAnchor="page" w:hAnchor="page" w:x="1136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02" w:wrap="none" w:vAnchor="page" w:hAnchor="page" w:x="1136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быть использованы для подтверждения/опроверже- ния приводимой оценки исторических событий. Проводить по самостоятельно составленному плану небольшое исследование по изучаемой теме. Участвовать в проектной деятельности, пользовать</w:t>
              <w:softHyphen/>
              <w:t>ся компьютерными технологиями для обработки, систематизации информации (на основе принципов информационной безопасности).</w:t>
            </w:r>
          </w:p>
        </w:tc>
      </w:tr>
      <w:tr>
        <w:trPr>
          <w:trHeight w:val="43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Итоговое повторе</w:t>
              <w:softHyphen/>
              <w:t>ние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родного края в годы Великой российской революции (1917—1922 гг.)</w:t>
            </w:r>
          </w:p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Наши земляки — герои Великой Отечественной войны (1941— 1945 гг.)</w:t>
            </w:r>
          </w:p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регион в конце XX — начале XXI вв.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Характеризовать значение ключевых исторических событий родного края в истории России до 1914 г. Устанавливать причинно-следственные, простран</w:t>
              <w:softHyphen/>
              <w:t>ственные, временные связи исторических событий, явлений, процессов истории родного края, их взаи</w:t>
              <w:softHyphen/>
              <w:t>мосвязь (при наличии) с важнейшими событиями истории России XX — начала XXI вв.</w:t>
            </w:r>
          </w:p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Приводить аргументы в подтверждение или опровержение точки зрения по изучаемой теме, формулировать собственное мнение по актуальным вопросам региональной истории.</w:t>
            </w:r>
          </w:p>
          <w:p>
            <w:pPr>
              <w:pStyle w:val="Style2"/>
              <w:keepNext w:val="0"/>
              <w:keepLines w:val="0"/>
              <w:framePr w:w="10162" w:h="6302" w:wrap="none" w:vAnchor="page" w:hAnchor="page" w:x="1136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Формулировать вопросы и отвечать (в диалоге, дискуссии) по существу обсуждаемой темы. Самостоятельно отбирать факты, которые могут быть использованы для подтверждения/опроверже- ния приводимой оценки исторических событий. Определять своё отношение к наиболее значитель</w:t>
              <w:softHyphen/>
              <w:t>ным событиям, достижениям родного края в Новейший период истории России.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</w:t>
        <w:softHyphen/>
        <w:t>вании должны быть учтены возможности использования элек</w:t>
        <w:softHyphen/>
        <w:t>тронных (цифровых) образовательных ресурсов, являющихся учебно-методическими материалами (мультимедийные про</w:t>
        <w:softHyphen/>
        <w:t>граммы, электронные учебники и задачники, электронные би</w:t>
        <w:softHyphen/>
        <w:t>блиотеки, виртуальные лаборатории, игровые программы, кол</w:t>
        <w:softHyphen/>
        <w:t>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</w:t>
        <w:softHyphen/>
        <w:t>щими дидактические возможности ИКТ, содержание которых соответствует законодательству об образовании</w:t>
      </w:r>
    </w:p>
    <w:p>
      <w:pPr>
        <w:pStyle w:val="Style20"/>
        <w:keepNext w:val="0"/>
        <w:keepLines w:val="0"/>
        <w:framePr w:wrap="none" w:vAnchor="page" w:hAnchor="page" w:x="707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0"/>
        <w:keepNext w:val="0"/>
        <w:keepLines w:val="0"/>
        <w:framePr w:wrap="none" w:vAnchor="page" w:hAnchor="page" w:x="4729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0">
    <w:name w:val="Заголовок №2_"/>
    <w:basedOn w:val="DefaultParagraphFont"/>
    <w:link w:val="Style9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2">
    <w:name w:val="Заголовок №1_"/>
    <w:basedOn w:val="DefaultParagraphFont"/>
    <w:link w:val="Style11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48"/>
      <w:szCs w:val="48"/>
      <w:u w:val="none"/>
    </w:rPr>
  </w:style>
  <w:style w:type="character" w:customStyle="1" w:styleId="CharStyle15">
    <w:name w:val="Колонтитул (2)_"/>
    <w:basedOn w:val="DefaultParagraphFont"/>
    <w:link w:val="Styl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9">
    <w:name w:val="Оглавление_"/>
    <w:basedOn w:val="DefaultParagraphFont"/>
    <w:link w:val="Style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1">
    <w:name w:val="Колонтитул_"/>
    <w:basedOn w:val="DefaultParagraphFont"/>
    <w:link w:val="Style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23">
    <w:name w:val="Основной текст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5">
    <w:name w:val="Заголовок №3_"/>
    <w:basedOn w:val="DefaultParagraphFont"/>
    <w:link w:val="Style2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7">
    <w:name w:val="Основной текст (2)_"/>
    <w:basedOn w:val="DefaultParagraphFont"/>
    <w:link w:val="Style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30">
    <w:name w:val="Подпись к таблице_"/>
    <w:basedOn w:val="DefaultParagraphFont"/>
    <w:link w:val="Style29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7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9">
    <w:name w:val="Заголовок №2"/>
    <w:basedOn w:val="Normal"/>
    <w:link w:val="CharStyle10"/>
    <w:pPr>
      <w:widowControl w:val="0"/>
      <w:shd w:val="clear" w:color="auto" w:fill="FFFFFF"/>
      <w:spacing w:after="340"/>
      <w:jc w:val="center"/>
      <w:outlineLvl w:val="1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1">
    <w:name w:val="Заголовок №1"/>
    <w:basedOn w:val="Normal"/>
    <w:link w:val="CharStyle12"/>
    <w:pPr>
      <w:widowControl w:val="0"/>
      <w:shd w:val="clear" w:color="auto" w:fill="FFFFFF"/>
      <w:spacing w:after="620" w:line="305" w:lineRule="auto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48"/>
      <w:szCs w:val="48"/>
      <w:u w:val="none"/>
    </w:rPr>
  </w:style>
  <w:style w:type="paragraph" w:customStyle="1" w:styleId="Style14">
    <w:name w:val="Колонтитул (2)"/>
    <w:basedOn w:val="Normal"/>
    <w:link w:val="CharStyle1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8">
    <w:name w:val="Оглавление"/>
    <w:basedOn w:val="Normal"/>
    <w:link w:val="CharStyle19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0">
    <w:name w:val="Колонтитул"/>
    <w:basedOn w:val="Normal"/>
    <w:link w:val="CharStyle21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22">
    <w:name w:val="Основной текст"/>
    <w:basedOn w:val="Normal"/>
    <w:link w:val="CharStyle23"/>
    <w:pPr>
      <w:widowControl w:val="0"/>
      <w:shd w:val="clear" w:color="auto" w:fill="FFFFFF"/>
      <w:spacing w:line="257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4">
    <w:name w:val="Заголовок №3"/>
    <w:basedOn w:val="Normal"/>
    <w:link w:val="CharStyle25"/>
    <w:pPr>
      <w:widowControl w:val="0"/>
      <w:shd w:val="clear" w:color="auto" w:fill="FFFFFF"/>
      <w:spacing w:after="4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Style26">
    <w:name w:val="Основной текст (2)"/>
    <w:basedOn w:val="Normal"/>
    <w:link w:val="CharStyle27"/>
    <w:pPr>
      <w:widowControl w:val="0"/>
      <w:shd w:val="clear" w:color="auto" w:fill="FFFFFF"/>
      <w:spacing w:line="230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Style29">
    <w:name w:val="Подпись к таблице"/>
    <w:basedOn w:val="Normal"/>
    <w:link w:val="CharStyle30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